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E06" w:rsidRPr="0094552A" w:rsidRDefault="00EF432D" w:rsidP="00EF432D">
      <w:pPr>
        <w:pStyle w:val="Default"/>
        <w:spacing w:after="120"/>
        <w:jc w:val="center"/>
        <w:rPr>
          <w:rFonts w:asciiTheme="minorHAnsi" w:hAnsiTheme="minorHAnsi" w:cstheme="minorHAnsi"/>
        </w:rPr>
      </w:pPr>
      <w:r>
        <w:rPr>
          <w:rFonts w:asciiTheme="minorHAnsi" w:hAnsiTheme="minorHAnsi" w:cstheme="minorHAnsi"/>
        </w:rPr>
        <w:t xml:space="preserve">Template Date </w:t>
      </w:r>
      <w:r w:rsidR="00153CBB">
        <w:rPr>
          <w:rFonts w:asciiTheme="minorHAnsi" w:hAnsiTheme="minorHAnsi" w:cstheme="minorHAnsi"/>
        </w:rPr>
        <w:t>October</w:t>
      </w:r>
      <w:r w:rsidR="00153CBB">
        <w:rPr>
          <w:rFonts w:asciiTheme="minorHAnsi" w:hAnsiTheme="minorHAnsi" w:cstheme="minorHAnsi"/>
        </w:rPr>
        <w:t xml:space="preserve"> </w:t>
      </w:r>
      <w:r>
        <w:rPr>
          <w:rFonts w:asciiTheme="minorHAnsi" w:hAnsiTheme="minorHAnsi" w:cstheme="minorHAnsi"/>
        </w:rPr>
        <w:t>2015</w:t>
      </w:r>
    </w:p>
    <w:p w:rsidR="00AD2E06" w:rsidRPr="0094552A" w:rsidRDefault="008553F7" w:rsidP="0094552A">
      <w:pPr>
        <w:pStyle w:val="Default"/>
        <w:spacing w:after="120"/>
        <w:jc w:val="center"/>
        <w:rPr>
          <w:rFonts w:asciiTheme="minorHAnsi" w:hAnsiTheme="minorHAnsi" w:cstheme="minorHAnsi"/>
        </w:rPr>
      </w:pPr>
      <w:r>
        <w:rPr>
          <w:rFonts w:asciiTheme="minorHAnsi" w:hAnsiTheme="minorHAnsi" w:cstheme="minorHAnsi"/>
          <w:b/>
          <w:bCs/>
        </w:rPr>
        <w:t xml:space="preserve">WSDOT </w:t>
      </w:r>
      <w:r w:rsidR="00AD2E06" w:rsidRPr="0094552A">
        <w:rPr>
          <w:rFonts w:asciiTheme="minorHAnsi" w:hAnsiTheme="minorHAnsi" w:cstheme="minorHAnsi"/>
          <w:b/>
          <w:bCs/>
        </w:rPr>
        <w:t>Methods and Assumptions Template</w:t>
      </w:r>
      <w:r w:rsidR="0094552A">
        <w:rPr>
          <w:rFonts w:asciiTheme="minorHAnsi" w:hAnsiTheme="minorHAnsi" w:cstheme="minorHAnsi"/>
        </w:rPr>
        <w:t xml:space="preserve"> </w:t>
      </w:r>
      <w:r w:rsidR="00AD2E06" w:rsidRPr="0094552A">
        <w:rPr>
          <w:rFonts w:asciiTheme="minorHAnsi" w:hAnsiTheme="minorHAnsi" w:cstheme="minorHAnsi"/>
          <w:b/>
          <w:bCs/>
        </w:rPr>
        <w:t>for</w:t>
      </w:r>
      <w:r w:rsidR="0094552A">
        <w:rPr>
          <w:rFonts w:asciiTheme="minorHAnsi" w:hAnsiTheme="minorHAnsi" w:cstheme="minorHAnsi"/>
        </w:rPr>
        <w:t xml:space="preserve"> </w:t>
      </w:r>
      <w:r w:rsidR="00AD2E06" w:rsidRPr="0094552A">
        <w:rPr>
          <w:rFonts w:asciiTheme="minorHAnsi" w:hAnsiTheme="minorHAnsi" w:cstheme="minorHAnsi"/>
          <w:b/>
          <w:bCs/>
        </w:rPr>
        <w:t>Interchange Justification Report</w:t>
      </w:r>
      <w:r w:rsidR="005B5D15">
        <w:rPr>
          <w:rFonts w:asciiTheme="minorHAnsi" w:hAnsiTheme="minorHAnsi" w:cstheme="minorHAnsi"/>
          <w:b/>
          <w:bCs/>
        </w:rPr>
        <w:t>s</w:t>
      </w:r>
      <w:r w:rsidR="00F465F9">
        <w:rPr>
          <w:rFonts w:asciiTheme="minorHAnsi" w:hAnsiTheme="minorHAnsi" w:cstheme="minorHAnsi"/>
          <w:b/>
          <w:bCs/>
        </w:rPr>
        <w:t xml:space="preserve"> </w:t>
      </w:r>
    </w:p>
    <w:p w:rsidR="00AD2E06" w:rsidRPr="0094552A" w:rsidRDefault="00AD2E06" w:rsidP="0094552A">
      <w:pPr>
        <w:pStyle w:val="Default"/>
        <w:spacing w:after="120"/>
        <w:jc w:val="center"/>
        <w:rPr>
          <w:rFonts w:asciiTheme="minorHAnsi" w:hAnsiTheme="minorHAnsi" w:cstheme="minorHAnsi"/>
        </w:rPr>
      </w:pPr>
    </w:p>
    <w:p w:rsidR="00C82071" w:rsidRPr="0094552A" w:rsidRDefault="00C82071" w:rsidP="00C82071">
      <w:pPr>
        <w:pStyle w:val="Default"/>
        <w:spacing w:after="120"/>
        <w:rPr>
          <w:rFonts w:asciiTheme="minorHAnsi" w:hAnsiTheme="minorHAnsi" w:cstheme="minorHAnsi"/>
        </w:rPr>
      </w:pPr>
      <w:r>
        <w:rPr>
          <w:rFonts w:asciiTheme="minorHAnsi" w:hAnsiTheme="minorHAnsi" w:cstheme="minorHAnsi"/>
        </w:rPr>
        <w:t xml:space="preserve">Create a </w:t>
      </w:r>
      <w:r w:rsidRPr="0094552A">
        <w:rPr>
          <w:rFonts w:asciiTheme="minorHAnsi" w:hAnsiTheme="minorHAnsi" w:cstheme="minorHAnsi"/>
        </w:rPr>
        <w:t>Methods and Assumptions Document</w:t>
      </w:r>
      <w:r>
        <w:rPr>
          <w:rFonts w:asciiTheme="minorHAnsi" w:hAnsiTheme="minorHAnsi" w:cstheme="minorHAnsi"/>
        </w:rPr>
        <w:t xml:space="preserve"> (M&amp;A)</w:t>
      </w:r>
      <w:r w:rsidRPr="0094552A">
        <w:rPr>
          <w:rFonts w:asciiTheme="minorHAnsi" w:hAnsiTheme="minorHAnsi" w:cstheme="minorHAnsi"/>
        </w:rPr>
        <w:t xml:space="preserve"> at the beginning of the study phase of </w:t>
      </w:r>
      <w:r>
        <w:rPr>
          <w:rFonts w:asciiTheme="minorHAnsi" w:hAnsiTheme="minorHAnsi" w:cstheme="minorHAnsi"/>
        </w:rPr>
        <w:t>an Interchange Justification Report (IJR).</w:t>
      </w:r>
      <w:r w:rsidRPr="0094552A">
        <w:rPr>
          <w:rFonts w:asciiTheme="minorHAnsi" w:hAnsiTheme="minorHAnsi" w:cstheme="minorHAnsi"/>
        </w:rPr>
        <w:t xml:space="preserve">  The </w:t>
      </w:r>
      <w:r>
        <w:rPr>
          <w:rFonts w:asciiTheme="minorHAnsi" w:hAnsiTheme="minorHAnsi" w:cstheme="minorHAnsi"/>
        </w:rPr>
        <w:t xml:space="preserve">M&amp;A </w:t>
      </w:r>
      <w:r w:rsidRPr="0094552A">
        <w:rPr>
          <w:rFonts w:asciiTheme="minorHAnsi" w:hAnsiTheme="minorHAnsi" w:cstheme="minorHAnsi"/>
        </w:rPr>
        <w:t xml:space="preserve">document </w:t>
      </w:r>
      <w:r>
        <w:rPr>
          <w:rFonts w:asciiTheme="minorHAnsi" w:hAnsiTheme="minorHAnsi" w:cstheme="minorHAnsi"/>
        </w:rPr>
        <w:t>will serve</w:t>
      </w:r>
      <w:r w:rsidRPr="0094552A">
        <w:rPr>
          <w:rFonts w:asciiTheme="minorHAnsi" w:hAnsiTheme="minorHAnsi" w:cstheme="minorHAnsi"/>
        </w:rPr>
        <w:t xml:space="preserve"> as a historical record of the process</w:t>
      </w:r>
      <w:r>
        <w:rPr>
          <w:rFonts w:asciiTheme="minorHAnsi" w:hAnsiTheme="minorHAnsi" w:cstheme="minorHAnsi"/>
        </w:rPr>
        <w:t>es</w:t>
      </w:r>
      <w:r w:rsidRPr="0094552A">
        <w:rPr>
          <w:rFonts w:asciiTheme="minorHAnsi" w:hAnsiTheme="minorHAnsi" w:cstheme="minorHAnsi"/>
        </w:rPr>
        <w:t xml:space="preserve">, dates, and decisions made by the </w:t>
      </w:r>
      <w:r>
        <w:rPr>
          <w:rFonts w:asciiTheme="minorHAnsi" w:hAnsiTheme="minorHAnsi" w:cstheme="minorHAnsi"/>
        </w:rPr>
        <w:t xml:space="preserve">support </w:t>
      </w:r>
      <w:r w:rsidRPr="0094552A">
        <w:rPr>
          <w:rFonts w:asciiTheme="minorHAnsi" w:hAnsiTheme="minorHAnsi" w:cstheme="minorHAnsi"/>
        </w:rPr>
        <w:t xml:space="preserve">team. </w:t>
      </w:r>
      <w:r>
        <w:rPr>
          <w:rFonts w:asciiTheme="minorHAnsi" w:hAnsiTheme="minorHAnsi" w:cstheme="minorHAnsi"/>
        </w:rPr>
        <w:t>By signing the M&amp;A the support team endorses all of the methods and assumptions used in the IJR.  It is anticipated that some IJR M&amp;A documents will need to be amended as adjustments to the project purpose and need, funding, data, or other variables change.  In this event, obtain new signatures.</w:t>
      </w:r>
    </w:p>
    <w:p w:rsidR="00070F3C" w:rsidRDefault="00715050" w:rsidP="0094552A">
      <w:pPr>
        <w:spacing w:after="120" w:line="240" w:lineRule="auto"/>
        <w:rPr>
          <w:rFonts w:cstheme="minorHAnsi"/>
          <w:sz w:val="24"/>
          <w:szCs w:val="24"/>
        </w:rPr>
      </w:pPr>
      <w:r>
        <w:rPr>
          <w:rFonts w:cstheme="minorHAnsi"/>
          <w:b/>
          <w:sz w:val="24"/>
          <w:szCs w:val="24"/>
          <w:u w:val="single"/>
        </w:rPr>
        <w:t xml:space="preserve">Notes and </w:t>
      </w:r>
      <w:r w:rsidR="0094552A" w:rsidRPr="00F465F9">
        <w:rPr>
          <w:rFonts w:cstheme="minorHAnsi"/>
          <w:b/>
          <w:sz w:val="24"/>
          <w:szCs w:val="24"/>
          <w:u w:val="single"/>
        </w:rPr>
        <w:t>Instructions</w:t>
      </w:r>
      <w:r w:rsidR="0094552A">
        <w:rPr>
          <w:rFonts w:cstheme="minorHAnsi"/>
          <w:sz w:val="24"/>
          <w:szCs w:val="24"/>
        </w:rPr>
        <w:t>:</w:t>
      </w:r>
    </w:p>
    <w:p w:rsidR="00693DAA" w:rsidRDefault="00693DAA" w:rsidP="0094552A">
      <w:pPr>
        <w:pStyle w:val="ListParagraph"/>
        <w:numPr>
          <w:ilvl w:val="0"/>
          <w:numId w:val="1"/>
        </w:numPr>
        <w:spacing w:after="120" w:line="240" w:lineRule="auto"/>
        <w:rPr>
          <w:rFonts w:cstheme="minorHAnsi"/>
          <w:sz w:val="24"/>
          <w:szCs w:val="24"/>
        </w:rPr>
      </w:pPr>
      <w:r>
        <w:rPr>
          <w:rFonts w:cstheme="minorHAnsi"/>
          <w:sz w:val="24"/>
          <w:szCs w:val="24"/>
        </w:rPr>
        <w:t xml:space="preserve">Provide sufficient detail in the </w:t>
      </w:r>
      <w:r w:rsidR="00C82071">
        <w:rPr>
          <w:rFonts w:cstheme="minorHAnsi"/>
          <w:sz w:val="24"/>
          <w:szCs w:val="24"/>
        </w:rPr>
        <w:t xml:space="preserve">M&amp;A </w:t>
      </w:r>
      <w:r>
        <w:rPr>
          <w:rFonts w:cstheme="minorHAnsi"/>
          <w:sz w:val="24"/>
          <w:szCs w:val="24"/>
        </w:rPr>
        <w:t xml:space="preserve">document </w:t>
      </w:r>
      <w:r w:rsidR="00DA692B">
        <w:rPr>
          <w:rFonts w:cstheme="minorHAnsi"/>
          <w:sz w:val="24"/>
          <w:szCs w:val="24"/>
        </w:rPr>
        <w:t>so that someone not familiar with the project would understand it</w:t>
      </w:r>
      <w:r w:rsidR="00C44167">
        <w:rPr>
          <w:rFonts w:cstheme="minorHAnsi"/>
          <w:sz w:val="24"/>
          <w:szCs w:val="24"/>
        </w:rPr>
        <w:t>.</w:t>
      </w:r>
      <w:r w:rsidR="00504C65">
        <w:rPr>
          <w:rFonts w:cstheme="minorHAnsi"/>
          <w:sz w:val="24"/>
          <w:szCs w:val="24"/>
        </w:rPr>
        <w:t xml:space="preserve"> </w:t>
      </w:r>
      <w:r w:rsidR="00C44167">
        <w:rPr>
          <w:rFonts w:cstheme="minorHAnsi"/>
          <w:sz w:val="24"/>
          <w:szCs w:val="24"/>
        </w:rPr>
        <w:t>C</w:t>
      </w:r>
      <w:r>
        <w:rPr>
          <w:rFonts w:cstheme="minorHAnsi"/>
          <w:sz w:val="24"/>
          <w:szCs w:val="24"/>
        </w:rPr>
        <w:t>larify with graphics, tables, maps, analyses, and supporting documentation.</w:t>
      </w:r>
    </w:p>
    <w:p w:rsidR="0094552A" w:rsidRDefault="0094552A" w:rsidP="0094552A">
      <w:pPr>
        <w:pStyle w:val="ListParagraph"/>
        <w:numPr>
          <w:ilvl w:val="0"/>
          <w:numId w:val="1"/>
        </w:numPr>
        <w:spacing w:after="120" w:line="240" w:lineRule="auto"/>
        <w:rPr>
          <w:rFonts w:cstheme="minorHAnsi"/>
          <w:sz w:val="24"/>
          <w:szCs w:val="24"/>
        </w:rPr>
      </w:pPr>
      <w:r w:rsidRPr="0094552A">
        <w:rPr>
          <w:rFonts w:cstheme="minorHAnsi"/>
          <w:sz w:val="24"/>
          <w:szCs w:val="24"/>
        </w:rPr>
        <w:t>Do not delete any sections</w:t>
      </w:r>
      <w:r w:rsidR="005B5D15">
        <w:rPr>
          <w:rFonts w:cstheme="minorHAnsi"/>
          <w:sz w:val="24"/>
          <w:szCs w:val="24"/>
        </w:rPr>
        <w:t xml:space="preserve"> of this template</w:t>
      </w:r>
      <w:r w:rsidRPr="0094552A">
        <w:rPr>
          <w:rFonts w:cstheme="minorHAnsi"/>
          <w:sz w:val="24"/>
          <w:szCs w:val="24"/>
        </w:rPr>
        <w:t>.  If a section</w:t>
      </w:r>
      <w:r w:rsidR="00C82071">
        <w:rPr>
          <w:rFonts w:cstheme="minorHAnsi"/>
          <w:sz w:val="24"/>
          <w:szCs w:val="24"/>
        </w:rPr>
        <w:t xml:space="preserve"> </w:t>
      </w:r>
      <w:r w:rsidRPr="0094552A">
        <w:rPr>
          <w:rFonts w:cstheme="minorHAnsi"/>
          <w:sz w:val="24"/>
          <w:szCs w:val="24"/>
        </w:rPr>
        <w:t>does not apply enter N/A</w:t>
      </w:r>
      <w:r w:rsidR="004D64D6">
        <w:rPr>
          <w:rFonts w:cstheme="minorHAnsi"/>
          <w:sz w:val="24"/>
          <w:szCs w:val="24"/>
        </w:rPr>
        <w:t xml:space="preserve"> </w:t>
      </w:r>
      <w:r w:rsidR="00EC2EEC">
        <w:rPr>
          <w:rFonts w:cstheme="minorHAnsi"/>
          <w:sz w:val="24"/>
          <w:szCs w:val="24"/>
        </w:rPr>
        <w:t>and</w:t>
      </w:r>
      <w:r w:rsidR="004D64D6">
        <w:rPr>
          <w:rFonts w:cstheme="minorHAnsi"/>
          <w:sz w:val="24"/>
          <w:szCs w:val="24"/>
        </w:rPr>
        <w:t xml:space="preserve"> brief</w:t>
      </w:r>
      <w:r w:rsidR="00EC2EEC">
        <w:rPr>
          <w:rFonts w:cstheme="minorHAnsi"/>
          <w:sz w:val="24"/>
          <w:szCs w:val="24"/>
        </w:rPr>
        <w:t>ly</w:t>
      </w:r>
      <w:r w:rsidR="004D64D6">
        <w:rPr>
          <w:rFonts w:cstheme="minorHAnsi"/>
          <w:sz w:val="24"/>
          <w:szCs w:val="24"/>
        </w:rPr>
        <w:t xml:space="preserve"> </w:t>
      </w:r>
      <w:r w:rsidR="00C82071">
        <w:rPr>
          <w:rFonts w:cstheme="minorHAnsi"/>
          <w:sz w:val="24"/>
          <w:szCs w:val="24"/>
        </w:rPr>
        <w:t xml:space="preserve">describe </w:t>
      </w:r>
      <w:r w:rsidR="00EC2EEC">
        <w:rPr>
          <w:rFonts w:cstheme="minorHAnsi"/>
          <w:sz w:val="24"/>
          <w:szCs w:val="24"/>
        </w:rPr>
        <w:t>why it doesn’t apply</w:t>
      </w:r>
      <w:r w:rsidRPr="0094552A">
        <w:rPr>
          <w:rFonts w:cstheme="minorHAnsi"/>
          <w:sz w:val="24"/>
          <w:szCs w:val="24"/>
        </w:rPr>
        <w:t>.</w:t>
      </w:r>
    </w:p>
    <w:p w:rsidR="0094552A" w:rsidRDefault="00C82071" w:rsidP="0094552A">
      <w:pPr>
        <w:pStyle w:val="ListParagraph"/>
        <w:numPr>
          <w:ilvl w:val="0"/>
          <w:numId w:val="1"/>
        </w:numPr>
        <w:spacing w:after="120" w:line="240" w:lineRule="auto"/>
        <w:rPr>
          <w:rFonts w:cstheme="minorHAnsi"/>
          <w:sz w:val="24"/>
          <w:szCs w:val="24"/>
        </w:rPr>
      </w:pPr>
      <w:r>
        <w:rPr>
          <w:rFonts w:cstheme="minorHAnsi"/>
          <w:sz w:val="24"/>
          <w:szCs w:val="24"/>
        </w:rPr>
        <w:t>New s</w:t>
      </w:r>
      <w:r w:rsidR="0094552A">
        <w:rPr>
          <w:rFonts w:cstheme="minorHAnsi"/>
          <w:sz w:val="24"/>
          <w:szCs w:val="24"/>
        </w:rPr>
        <w:t>e</w:t>
      </w:r>
      <w:r w:rsidR="005656F4">
        <w:rPr>
          <w:rFonts w:cstheme="minorHAnsi"/>
          <w:sz w:val="24"/>
          <w:szCs w:val="24"/>
        </w:rPr>
        <w:t>ctions may be added if desired (ex</w:t>
      </w:r>
      <w:r w:rsidR="00E00EDA">
        <w:rPr>
          <w:rFonts w:cstheme="minorHAnsi"/>
          <w:sz w:val="24"/>
          <w:szCs w:val="24"/>
        </w:rPr>
        <w:t>ample</w:t>
      </w:r>
      <w:r w:rsidR="005656F4">
        <w:rPr>
          <w:rFonts w:cstheme="minorHAnsi"/>
          <w:sz w:val="24"/>
          <w:szCs w:val="24"/>
        </w:rPr>
        <w:t>: table of contents, list of figures, list of tables, list of acronyms, list of appendices,</w:t>
      </w:r>
      <w:r w:rsidR="00124194">
        <w:rPr>
          <w:rFonts w:cstheme="minorHAnsi"/>
          <w:sz w:val="24"/>
          <w:szCs w:val="24"/>
        </w:rPr>
        <w:t xml:space="preserve"> schedule,</w:t>
      </w:r>
      <w:r w:rsidR="00536BBC">
        <w:rPr>
          <w:rFonts w:cstheme="minorHAnsi"/>
          <w:sz w:val="24"/>
          <w:szCs w:val="24"/>
        </w:rPr>
        <w:t xml:space="preserve"> </w:t>
      </w:r>
      <w:r w:rsidR="005656F4">
        <w:rPr>
          <w:rFonts w:cstheme="minorHAnsi"/>
          <w:sz w:val="24"/>
          <w:szCs w:val="24"/>
        </w:rPr>
        <w:t>etc.)</w:t>
      </w:r>
    </w:p>
    <w:p w:rsidR="00B0124B" w:rsidRPr="00B0124B" w:rsidRDefault="00B0124B" w:rsidP="0094552A">
      <w:pPr>
        <w:pStyle w:val="ListParagraph"/>
        <w:numPr>
          <w:ilvl w:val="0"/>
          <w:numId w:val="1"/>
        </w:numPr>
        <w:spacing w:after="120" w:line="240" w:lineRule="auto"/>
        <w:rPr>
          <w:rFonts w:cstheme="minorHAnsi"/>
          <w:sz w:val="24"/>
          <w:szCs w:val="24"/>
        </w:rPr>
      </w:pPr>
      <w:r w:rsidRPr="00B0124B">
        <w:rPr>
          <w:rFonts w:cstheme="minorHAnsi"/>
          <w:color w:val="00B0F0"/>
          <w:sz w:val="24"/>
          <w:szCs w:val="24"/>
        </w:rPr>
        <w:t xml:space="preserve">Blue Text </w:t>
      </w:r>
      <w:r>
        <w:rPr>
          <w:rFonts w:cstheme="minorHAnsi"/>
          <w:sz w:val="24"/>
          <w:szCs w:val="24"/>
        </w:rPr>
        <w:t>should be replaced with project appropriate information.</w:t>
      </w:r>
    </w:p>
    <w:p w:rsidR="0094552A" w:rsidRDefault="0094552A" w:rsidP="0094552A">
      <w:pPr>
        <w:pStyle w:val="ListParagraph"/>
        <w:numPr>
          <w:ilvl w:val="0"/>
          <w:numId w:val="1"/>
        </w:numPr>
        <w:spacing w:after="120" w:line="240" w:lineRule="auto"/>
        <w:rPr>
          <w:rFonts w:cstheme="minorHAnsi"/>
          <w:sz w:val="24"/>
          <w:szCs w:val="24"/>
        </w:rPr>
      </w:pPr>
      <w:r w:rsidRPr="00850A1F">
        <w:rPr>
          <w:rFonts w:cstheme="minorHAnsi"/>
          <w:color w:val="FF0000"/>
          <w:sz w:val="24"/>
          <w:szCs w:val="24"/>
        </w:rPr>
        <w:t xml:space="preserve">Red text </w:t>
      </w:r>
      <w:r>
        <w:rPr>
          <w:rFonts w:cstheme="minorHAnsi"/>
          <w:sz w:val="24"/>
          <w:szCs w:val="24"/>
        </w:rPr>
        <w:t xml:space="preserve">is provided to better describe what is expected in a section and should be deleted before submitting the draft </w:t>
      </w:r>
      <w:r w:rsidR="005B5D15">
        <w:rPr>
          <w:rFonts w:cstheme="minorHAnsi"/>
          <w:sz w:val="24"/>
          <w:szCs w:val="24"/>
        </w:rPr>
        <w:t>M&amp;A</w:t>
      </w:r>
      <w:r>
        <w:rPr>
          <w:rFonts w:cstheme="minorHAnsi"/>
          <w:sz w:val="24"/>
          <w:szCs w:val="24"/>
        </w:rPr>
        <w:t>.</w:t>
      </w:r>
    </w:p>
    <w:p w:rsidR="00942CB4" w:rsidRDefault="00942CB4" w:rsidP="0094552A">
      <w:pPr>
        <w:pStyle w:val="ListParagraph"/>
        <w:numPr>
          <w:ilvl w:val="0"/>
          <w:numId w:val="1"/>
        </w:numPr>
        <w:spacing w:after="120" w:line="240" w:lineRule="auto"/>
        <w:rPr>
          <w:rFonts w:cstheme="minorHAnsi"/>
          <w:sz w:val="24"/>
          <w:szCs w:val="24"/>
        </w:rPr>
      </w:pPr>
      <w:r w:rsidRPr="00850A1F">
        <w:rPr>
          <w:rFonts w:cstheme="minorHAnsi"/>
          <w:i/>
          <w:sz w:val="24"/>
          <w:szCs w:val="24"/>
        </w:rPr>
        <w:t>Italicized text</w:t>
      </w:r>
      <w:r w:rsidR="00850A1F">
        <w:rPr>
          <w:rFonts w:cstheme="minorHAnsi"/>
          <w:sz w:val="24"/>
          <w:szCs w:val="24"/>
        </w:rPr>
        <w:t xml:space="preserve"> is provided to help summarize the se</w:t>
      </w:r>
      <w:r w:rsidR="007E3298">
        <w:rPr>
          <w:rFonts w:cstheme="minorHAnsi"/>
          <w:sz w:val="24"/>
          <w:szCs w:val="24"/>
        </w:rPr>
        <w:t>ction and should not be deleted</w:t>
      </w:r>
    </w:p>
    <w:p w:rsidR="007E3298" w:rsidRDefault="007E3298" w:rsidP="0094552A">
      <w:pPr>
        <w:pStyle w:val="ListParagraph"/>
        <w:numPr>
          <w:ilvl w:val="0"/>
          <w:numId w:val="1"/>
        </w:numPr>
        <w:spacing w:after="120" w:line="240" w:lineRule="auto"/>
        <w:rPr>
          <w:rFonts w:cstheme="minorHAnsi"/>
          <w:sz w:val="24"/>
          <w:szCs w:val="24"/>
        </w:rPr>
      </w:pPr>
      <w:r>
        <w:rPr>
          <w:rFonts w:cstheme="minorHAnsi"/>
          <w:sz w:val="24"/>
          <w:szCs w:val="24"/>
        </w:rPr>
        <w:t xml:space="preserve">Try </w:t>
      </w:r>
      <w:r w:rsidR="00414D28">
        <w:rPr>
          <w:rFonts w:cstheme="minorHAnsi"/>
          <w:sz w:val="24"/>
          <w:szCs w:val="24"/>
        </w:rPr>
        <w:t xml:space="preserve">not to alter the </w:t>
      </w:r>
      <w:r>
        <w:rPr>
          <w:rFonts w:cstheme="minorHAnsi"/>
          <w:sz w:val="24"/>
          <w:szCs w:val="24"/>
        </w:rPr>
        <w:t xml:space="preserve">formatting </w:t>
      </w:r>
      <w:r w:rsidR="00DA692B">
        <w:rPr>
          <w:rFonts w:cstheme="minorHAnsi"/>
          <w:sz w:val="24"/>
          <w:szCs w:val="24"/>
        </w:rPr>
        <w:t xml:space="preserve">of </w:t>
      </w:r>
      <w:r>
        <w:rPr>
          <w:rFonts w:cstheme="minorHAnsi"/>
          <w:sz w:val="24"/>
          <w:szCs w:val="24"/>
        </w:rPr>
        <w:t>this template</w:t>
      </w:r>
      <w:r w:rsidR="00A15B33">
        <w:rPr>
          <w:rFonts w:cstheme="minorHAnsi"/>
          <w:sz w:val="24"/>
          <w:szCs w:val="24"/>
        </w:rPr>
        <w:t>.</w:t>
      </w:r>
    </w:p>
    <w:p w:rsidR="0094552A" w:rsidRDefault="0094552A" w:rsidP="0094552A">
      <w:pPr>
        <w:spacing w:after="120" w:line="240" w:lineRule="auto"/>
        <w:rPr>
          <w:rFonts w:cstheme="minorHAnsi"/>
          <w:sz w:val="24"/>
          <w:szCs w:val="24"/>
        </w:rPr>
      </w:pPr>
    </w:p>
    <w:p w:rsidR="0094552A" w:rsidRPr="00F465F9" w:rsidRDefault="0094552A" w:rsidP="0094552A">
      <w:pPr>
        <w:spacing w:after="120" w:line="240" w:lineRule="auto"/>
        <w:rPr>
          <w:rFonts w:cstheme="minorHAnsi"/>
          <w:b/>
          <w:sz w:val="24"/>
          <w:szCs w:val="24"/>
          <w:u w:val="single"/>
        </w:rPr>
      </w:pPr>
      <w:r w:rsidRPr="00F465F9">
        <w:rPr>
          <w:rFonts w:cstheme="minorHAnsi"/>
          <w:b/>
          <w:sz w:val="24"/>
          <w:szCs w:val="24"/>
          <w:u w:val="single"/>
        </w:rPr>
        <w:t>Acronyms</w:t>
      </w:r>
    </w:p>
    <w:p w:rsidR="0094552A" w:rsidRDefault="005B5D15" w:rsidP="0094552A">
      <w:pPr>
        <w:pStyle w:val="ListParagraph"/>
        <w:numPr>
          <w:ilvl w:val="0"/>
          <w:numId w:val="2"/>
        </w:numPr>
        <w:spacing w:after="120" w:line="240" w:lineRule="auto"/>
        <w:rPr>
          <w:rFonts w:cstheme="minorHAnsi"/>
          <w:sz w:val="24"/>
          <w:szCs w:val="24"/>
        </w:rPr>
      </w:pPr>
      <w:r>
        <w:rPr>
          <w:rFonts w:cstheme="minorHAnsi"/>
          <w:sz w:val="24"/>
          <w:szCs w:val="24"/>
        </w:rPr>
        <w:t>M&amp;A</w:t>
      </w:r>
      <w:r w:rsidR="0094552A">
        <w:rPr>
          <w:rFonts w:cstheme="minorHAnsi"/>
          <w:sz w:val="24"/>
          <w:szCs w:val="24"/>
        </w:rPr>
        <w:t xml:space="preserve"> – Methods and Assumptions Document</w:t>
      </w:r>
    </w:p>
    <w:p w:rsidR="00414D28" w:rsidRDefault="00414D28" w:rsidP="0094552A">
      <w:pPr>
        <w:pStyle w:val="ListParagraph"/>
        <w:numPr>
          <w:ilvl w:val="0"/>
          <w:numId w:val="2"/>
        </w:numPr>
        <w:spacing w:after="120" w:line="240" w:lineRule="auto"/>
        <w:rPr>
          <w:rFonts w:cstheme="minorHAnsi"/>
          <w:sz w:val="24"/>
          <w:szCs w:val="24"/>
        </w:rPr>
      </w:pPr>
      <w:r>
        <w:rPr>
          <w:rFonts w:cstheme="minorHAnsi"/>
          <w:sz w:val="24"/>
          <w:szCs w:val="24"/>
        </w:rPr>
        <w:t xml:space="preserve">IJR – Interchange Justification Report </w:t>
      </w:r>
    </w:p>
    <w:p w:rsidR="0033367D" w:rsidRDefault="0033367D" w:rsidP="0094552A">
      <w:pPr>
        <w:pStyle w:val="ListParagraph"/>
        <w:numPr>
          <w:ilvl w:val="0"/>
          <w:numId w:val="2"/>
        </w:numPr>
        <w:spacing w:after="120" w:line="240" w:lineRule="auto"/>
        <w:rPr>
          <w:rFonts w:cstheme="minorHAnsi"/>
          <w:sz w:val="24"/>
          <w:szCs w:val="24"/>
        </w:rPr>
      </w:pPr>
      <w:r>
        <w:rPr>
          <w:rFonts w:cstheme="minorHAnsi"/>
          <w:sz w:val="24"/>
          <w:szCs w:val="24"/>
        </w:rPr>
        <w:t>HCM – Highway Capacity Manual</w:t>
      </w:r>
      <w:r w:rsidR="004A50E8">
        <w:rPr>
          <w:rFonts w:cstheme="minorHAnsi"/>
          <w:sz w:val="24"/>
          <w:szCs w:val="24"/>
        </w:rPr>
        <w:t xml:space="preserve"> (latest version adopted by WSDOT)</w:t>
      </w:r>
    </w:p>
    <w:p w:rsidR="0033367D" w:rsidRDefault="0033367D" w:rsidP="0094552A">
      <w:pPr>
        <w:pStyle w:val="ListParagraph"/>
        <w:numPr>
          <w:ilvl w:val="0"/>
          <w:numId w:val="2"/>
        </w:numPr>
        <w:spacing w:after="120" w:line="240" w:lineRule="auto"/>
        <w:rPr>
          <w:rFonts w:cstheme="minorHAnsi"/>
          <w:sz w:val="24"/>
          <w:szCs w:val="24"/>
        </w:rPr>
      </w:pPr>
      <w:r>
        <w:rPr>
          <w:rFonts w:cstheme="minorHAnsi"/>
          <w:sz w:val="24"/>
          <w:szCs w:val="24"/>
        </w:rPr>
        <w:t>MOE – Measures of Effectiveness</w:t>
      </w:r>
    </w:p>
    <w:p w:rsidR="0033367D" w:rsidRDefault="00414D28" w:rsidP="0094552A">
      <w:pPr>
        <w:pStyle w:val="ListParagraph"/>
        <w:numPr>
          <w:ilvl w:val="0"/>
          <w:numId w:val="2"/>
        </w:numPr>
        <w:spacing w:after="120" w:line="240" w:lineRule="auto"/>
        <w:rPr>
          <w:rFonts w:cstheme="minorHAnsi"/>
          <w:sz w:val="24"/>
          <w:szCs w:val="24"/>
        </w:rPr>
      </w:pPr>
      <w:r>
        <w:rPr>
          <w:rFonts w:cstheme="minorHAnsi"/>
          <w:sz w:val="24"/>
          <w:szCs w:val="24"/>
        </w:rPr>
        <w:t>HSM – Highway Safety Manual</w:t>
      </w:r>
    </w:p>
    <w:p w:rsidR="00504C65" w:rsidRDefault="00504C65" w:rsidP="0094552A">
      <w:pPr>
        <w:pStyle w:val="ListParagraph"/>
        <w:numPr>
          <w:ilvl w:val="0"/>
          <w:numId w:val="2"/>
        </w:numPr>
        <w:spacing w:after="120" w:line="240" w:lineRule="auto"/>
        <w:rPr>
          <w:rFonts w:cstheme="minorHAnsi"/>
          <w:sz w:val="24"/>
          <w:szCs w:val="24"/>
        </w:rPr>
      </w:pPr>
      <w:r>
        <w:rPr>
          <w:rFonts w:cstheme="minorHAnsi"/>
          <w:sz w:val="24"/>
          <w:szCs w:val="24"/>
        </w:rPr>
        <w:t>DM – Design Manual</w:t>
      </w:r>
    </w:p>
    <w:p w:rsidR="00850A1F" w:rsidRDefault="00850A1F" w:rsidP="00850A1F">
      <w:pPr>
        <w:spacing w:after="120" w:line="240" w:lineRule="auto"/>
        <w:rPr>
          <w:rFonts w:cstheme="minorHAnsi"/>
          <w:sz w:val="24"/>
          <w:szCs w:val="24"/>
        </w:rPr>
      </w:pPr>
    </w:p>
    <w:p w:rsidR="00F465F9" w:rsidRDefault="00F465F9" w:rsidP="00850A1F">
      <w:pPr>
        <w:spacing w:after="120" w:line="240" w:lineRule="auto"/>
        <w:rPr>
          <w:rFonts w:cstheme="minorHAnsi"/>
          <w:sz w:val="24"/>
          <w:szCs w:val="24"/>
        </w:rPr>
      </w:pPr>
    </w:p>
    <w:p w:rsidR="00F465F9" w:rsidRDefault="00F465F9" w:rsidP="00850A1F">
      <w:pPr>
        <w:spacing w:after="120" w:line="240" w:lineRule="auto"/>
        <w:rPr>
          <w:rFonts w:cstheme="minorHAnsi"/>
          <w:sz w:val="24"/>
          <w:szCs w:val="24"/>
        </w:rPr>
      </w:pPr>
      <w:r w:rsidRPr="00F465F9">
        <w:rPr>
          <w:rFonts w:cstheme="minorHAnsi"/>
          <w:b/>
          <w:sz w:val="24"/>
          <w:szCs w:val="24"/>
          <w:u w:val="single"/>
        </w:rPr>
        <w:t>Cover Page must include</w:t>
      </w:r>
      <w:r>
        <w:rPr>
          <w:rFonts w:cstheme="minorHAnsi"/>
          <w:sz w:val="24"/>
          <w:szCs w:val="24"/>
        </w:rPr>
        <w:t>:</w:t>
      </w:r>
    </w:p>
    <w:p w:rsidR="00F465F9" w:rsidRDefault="00F465F9" w:rsidP="00F465F9">
      <w:pPr>
        <w:pStyle w:val="ListParagraph"/>
        <w:numPr>
          <w:ilvl w:val="0"/>
          <w:numId w:val="2"/>
        </w:numPr>
        <w:spacing w:after="120" w:line="240" w:lineRule="auto"/>
        <w:rPr>
          <w:rFonts w:cstheme="minorHAnsi"/>
          <w:sz w:val="24"/>
          <w:szCs w:val="24"/>
        </w:rPr>
      </w:pPr>
      <w:r>
        <w:rPr>
          <w:rFonts w:cstheme="minorHAnsi"/>
          <w:sz w:val="24"/>
          <w:szCs w:val="24"/>
        </w:rPr>
        <w:t>Title</w:t>
      </w:r>
      <w:r w:rsidR="00414D28">
        <w:rPr>
          <w:rFonts w:cstheme="minorHAnsi"/>
          <w:sz w:val="24"/>
          <w:szCs w:val="24"/>
        </w:rPr>
        <w:t xml:space="preserve"> with project name and </w:t>
      </w:r>
      <w:r w:rsidR="007D4B7F">
        <w:rPr>
          <w:rFonts w:cstheme="minorHAnsi"/>
          <w:sz w:val="24"/>
          <w:szCs w:val="24"/>
        </w:rPr>
        <w:t>state route and/or Interstate</w:t>
      </w:r>
    </w:p>
    <w:p w:rsidR="00F465F9" w:rsidRDefault="00F465F9" w:rsidP="00F465F9">
      <w:pPr>
        <w:pStyle w:val="ListParagraph"/>
        <w:numPr>
          <w:ilvl w:val="0"/>
          <w:numId w:val="2"/>
        </w:numPr>
        <w:spacing w:after="120" w:line="240" w:lineRule="auto"/>
        <w:rPr>
          <w:rFonts w:cstheme="minorHAnsi"/>
          <w:sz w:val="24"/>
          <w:szCs w:val="24"/>
        </w:rPr>
      </w:pPr>
      <w:r>
        <w:rPr>
          <w:rFonts w:cstheme="minorHAnsi"/>
          <w:sz w:val="24"/>
          <w:szCs w:val="24"/>
        </w:rPr>
        <w:t>Date</w:t>
      </w:r>
    </w:p>
    <w:p w:rsidR="00F465F9" w:rsidRDefault="00F465F9" w:rsidP="00F465F9">
      <w:pPr>
        <w:pStyle w:val="ListParagraph"/>
        <w:numPr>
          <w:ilvl w:val="0"/>
          <w:numId w:val="2"/>
        </w:numPr>
        <w:spacing w:after="120" w:line="240" w:lineRule="auto"/>
        <w:rPr>
          <w:rFonts w:cstheme="minorHAnsi"/>
          <w:sz w:val="24"/>
          <w:szCs w:val="24"/>
        </w:rPr>
      </w:pPr>
      <w:r>
        <w:rPr>
          <w:rFonts w:cstheme="minorHAnsi"/>
          <w:sz w:val="24"/>
          <w:szCs w:val="24"/>
        </w:rPr>
        <w:t>Indicate draft or final</w:t>
      </w:r>
    </w:p>
    <w:p w:rsidR="00537330" w:rsidRPr="00AE660E" w:rsidRDefault="004A50E8" w:rsidP="00537330">
      <w:pPr>
        <w:pStyle w:val="ListParagraph"/>
        <w:numPr>
          <w:ilvl w:val="0"/>
          <w:numId w:val="2"/>
        </w:numPr>
        <w:spacing w:after="120" w:line="240" w:lineRule="auto"/>
        <w:rPr>
          <w:rFonts w:cs="Arial"/>
          <w:color w:val="000000"/>
        </w:rPr>
      </w:pPr>
      <w:r>
        <w:rPr>
          <w:rFonts w:cstheme="minorHAnsi"/>
          <w:sz w:val="24"/>
          <w:szCs w:val="24"/>
        </w:rPr>
        <w:t>Prepared</w:t>
      </w:r>
      <w:r w:rsidRPr="00AE660E">
        <w:rPr>
          <w:rFonts w:cstheme="minorHAnsi"/>
          <w:sz w:val="24"/>
          <w:szCs w:val="24"/>
        </w:rPr>
        <w:t xml:space="preserve"> </w:t>
      </w:r>
      <w:r w:rsidR="00F465F9" w:rsidRPr="00AE660E">
        <w:rPr>
          <w:rFonts w:cstheme="minorHAnsi"/>
          <w:sz w:val="24"/>
          <w:szCs w:val="24"/>
        </w:rPr>
        <w:t>by</w:t>
      </w:r>
      <w:r w:rsidR="00537330">
        <w:br w:type="page"/>
      </w:r>
    </w:p>
    <w:p w:rsidR="00F465F9" w:rsidRPr="00FC5576" w:rsidRDefault="00B0124B" w:rsidP="00F465F9">
      <w:pPr>
        <w:pStyle w:val="Default"/>
        <w:spacing w:after="120"/>
        <w:jc w:val="center"/>
        <w:rPr>
          <w:rFonts w:ascii="Helvetica" w:hAnsi="Helvetica"/>
          <w:sz w:val="32"/>
          <w:szCs w:val="23"/>
        </w:rPr>
      </w:pPr>
      <w:r>
        <w:rPr>
          <w:rFonts w:ascii="Helvetica" w:hAnsi="Helvetica"/>
          <w:b/>
          <w:bCs/>
          <w:sz w:val="32"/>
          <w:szCs w:val="23"/>
        </w:rPr>
        <w:lastRenderedPageBreak/>
        <w:t>Stakeholder Acceptance</w:t>
      </w:r>
    </w:p>
    <w:p w:rsidR="00F465F9" w:rsidRPr="00B0124B" w:rsidRDefault="00F465F9" w:rsidP="00A14636">
      <w:pPr>
        <w:keepNext/>
        <w:spacing w:after="120" w:line="240" w:lineRule="auto"/>
        <w:rPr>
          <w:rFonts w:cs="Calibri"/>
          <w:b/>
        </w:rPr>
        <w:sectPr w:rsidR="00F465F9" w:rsidRPr="00B0124B" w:rsidSect="00715050">
          <w:headerReference w:type="default" r:id="rId9"/>
          <w:footerReference w:type="default" r:id="rId10"/>
          <w:pgSz w:w="12240" w:h="15840" w:code="1"/>
          <w:pgMar w:top="1440" w:right="1440" w:bottom="1440" w:left="1440" w:header="720" w:footer="720" w:gutter="0"/>
          <w:pgNumType w:start="0"/>
          <w:cols w:space="720"/>
          <w:noEndnote/>
          <w:titlePg/>
          <w:docGrid w:linePitch="326"/>
        </w:sectPr>
      </w:pPr>
      <w:r w:rsidRPr="00B0124B">
        <w:rPr>
          <w:rFonts w:cs="Calibri"/>
        </w:rPr>
        <w:t xml:space="preserve">“The undersigned parties, including all members of the </w:t>
      </w:r>
      <w:r w:rsidR="00414D28">
        <w:rPr>
          <w:rFonts w:cs="Calibri"/>
        </w:rPr>
        <w:t xml:space="preserve">support </w:t>
      </w:r>
      <w:r w:rsidRPr="00B0124B">
        <w:rPr>
          <w:rFonts w:cs="Calibri"/>
        </w:rPr>
        <w:t xml:space="preserve">team from WSDOT, FHWA and the Local Agencies, concur with the Interchange Justification Report Methods and Assumptions for the </w:t>
      </w:r>
      <w:r w:rsidR="005656F4" w:rsidRPr="00B0124B">
        <w:rPr>
          <w:rFonts w:cs="Calibri"/>
          <w:color w:val="00B0F0"/>
        </w:rPr>
        <w:t>Title of Project</w:t>
      </w:r>
      <w:r w:rsidRPr="00B0124B">
        <w:rPr>
          <w:rFonts w:cs="Calibri"/>
        </w:rPr>
        <w:t xml:space="preserve"> as presented in this document.” </w:t>
      </w:r>
      <w:r w:rsidR="007D4B7F">
        <w:rPr>
          <w:rFonts w:cs="Calibri"/>
          <w:color w:val="FF0000"/>
        </w:rPr>
        <w:t>Provide</w:t>
      </w:r>
      <w:r w:rsidR="005656F4" w:rsidRPr="00B0124B">
        <w:rPr>
          <w:rFonts w:cs="Calibri"/>
          <w:color w:val="FF0000"/>
        </w:rPr>
        <w:t xml:space="preserve"> a signature block for each party, formatted similar to below</w:t>
      </w:r>
      <w:r w:rsidR="004327B3">
        <w:rPr>
          <w:rFonts w:cs="Calibri"/>
          <w:color w:val="FF0000"/>
        </w:rPr>
        <w:t xml:space="preserve"> (</w:t>
      </w:r>
      <w:r w:rsidR="004327B3" w:rsidRPr="004327B3">
        <w:rPr>
          <w:rFonts w:cs="Calibri"/>
          <w:color w:val="FF0000"/>
        </w:rPr>
        <w:t xml:space="preserve">DM </w:t>
      </w:r>
      <w:proofErr w:type="spellStart"/>
      <w:r w:rsidR="004327B3" w:rsidRPr="004327B3">
        <w:rPr>
          <w:rFonts w:cs="Calibri"/>
          <w:color w:val="FF0000"/>
        </w:rPr>
        <w:t>Ch</w:t>
      </w:r>
      <w:proofErr w:type="spellEnd"/>
      <w:r w:rsidR="004327B3" w:rsidRPr="004327B3">
        <w:rPr>
          <w:rFonts w:cs="Calibri"/>
          <w:color w:val="FF0000"/>
        </w:rPr>
        <w:t xml:space="preserve"> 300, Exhibit 300-3 mandates approval and concurrence roles</w:t>
      </w:r>
      <w:r w:rsidR="004327B3">
        <w:rPr>
          <w:rFonts w:cs="Calibri"/>
          <w:color w:val="FF0000"/>
        </w:rPr>
        <w:t>)</w:t>
      </w:r>
      <w:r w:rsidR="005656F4" w:rsidRPr="00A14636">
        <w:rPr>
          <w:rFonts w:cs="Calibri"/>
          <w:color w:val="FF0000"/>
        </w:rPr>
        <w:t>:</w:t>
      </w:r>
      <w:r w:rsidR="00A14636">
        <w:rPr>
          <w:rFonts w:cs="Calibri"/>
          <w:color w:val="FF0000"/>
        </w:rPr>
        <w:t xml:space="preserve"> </w:t>
      </w:r>
    </w:p>
    <w:p w:rsidR="00B0124B" w:rsidRPr="00443D8C" w:rsidRDefault="005656F4" w:rsidP="00B0124B">
      <w:pPr>
        <w:keepNext/>
        <w:spacing w:after="0" w:line="240" w:lineRule="auto"/>
        <w:rPr>
          <w:rFonts w:cs="Calibri"/>
          <w:b/>
        </w:rPr>
      </w:pPr>
      <w:r>
        <w:rPr>
          <w:rFonts w:cs="Calibri"/>
          <w:b/>
        </w:rPr>
        <w:lastRenderedPageBreak/>
        <w:t xml:space="preserve">WSDOT </w:t>
      </w:r>
      <w:r w:rsidR="000E2650">
        <w:rPr>
          <w:rFonts w:cs="Calibri"/>
          <w:b/>
        </w:rPr>
        <w:t xml:space="preserve">HQ </w:t>
      </w:r>
      <w:r w:rsidR="004A50E8">
        <w:rPr>
          <w:rFonts w:cs="Calibri"/>
          <w:b/>
        </w:rPr>
        <w:t>Access</w:t>
      </w: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Signature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Title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Date</w:t>
      </w:r>
    </w:p>
    <w:p w:rsidR="00B0124B" w:rsidRPr="00443D8C" w:rsidRDefault="00B0124B" w:rsidP="00B0124B">
      <w:pPr>
        <w:spacing w:after="0" w:line="240" w:lineRule="auto"/>
        <w:rPr>
          <w:rFonts w:cs="Calibri"/>
          <w:sz w:val="20"/>
        </w:rPr>
      </w:pPr>
    </w:p>
    <w:p w:rsidR="00F465F9" w:rsidRDefault="005656F4" w:rsidP="00B0124B">
      <w:pPr>
        <w:keepNext/>
        <w:spacing w:after="0" w:line="240" w:lineRule="auto"/>
        <w:rPr>
          <w:rFonts w:cs="Calibri"/>
          <w:b/>
        </w:rPr>
      </w:pPr>
      <w:r>
        <w:rPr>
          <w:rFonts w:cs="Calibri"/>
          <w:b/>
        </w:rPr>
        <w:t xml:space="preserve">WSDOT </w:t>
      </w:r>
      <w:r w:rsidR="00B0124B">
        <w:rPr>
          <w:rFonts w:cs="Calibri"/>
          <w:b/>
        </w:rPr>
        <w:t>–</w:t>
      </w:r>
      <w:r>
        <w:rPr>
          <w:rFonts w:cs="Calibri"/>
          <w:b/>
        </w:rPr>
        <w:t xml:space="preserve"> </w:t>
      </w:r>
      <w:r w:rsidR="000E2650">
        <w:rPr>
          <w:rFonts w:cs="Calibri"/>
          <w:b/>
        </w:rPr>
        <w:t xml:space="preserve">HQ </w:t>
      </w:r>
      <w:r w:rsidR="004A50E8">
        <w:rPr>
          <w:rFonts w:cs="Calibri"/>
          <w:b/>
        </w:rPr>
        <w:t>ASDE</w:t>
      </w:r>
    </w:p>
    <w:p w:rsidR="00B0124B" w:rsidRPr="00443D8C" w:rsidRDefault="00B0124B" w:rsidP="00B0124B">
      <w:pPr>
        <w:keepNext/>
        <w:spacing w:after="0" w:line="240" w:lineRule="auto"/>
        <w:rPr>
          <w:rFonts w:cs="Calibri"/>
          <w:b/>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Signature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Title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b/>
        </w:rPr>
      </w:pPr>
      <w:r w:rsidRPr="00443D8C">
        <w:rPr>
          <w:rFonts w:cs="Calibri"/>
          <w:sz w:val="20"/>
        </w:rPr>
        <w:t>Date</w:t>
      </w:r>
      <w:r w:rsidRPr="00443D8C">
        <w:rPr>
          <w:rFonts w:cs="Calibri"/>
          <w:b/>
        </w:rPr>
        <w:br w:type="column"/>
      </w:r>
      <w:r w:rsidR="005656F4">
        <w:rPr>
          <w:rFonts w:cs="Calibri"/>
          <w:b/>
        </w:rPr>
        <w:lastRenderedPageBreak/>
        <w:t>FHWA</w:t>
      </w:r>
      <w:r w:rsidR="001E655B">
        <w:rPr>
          <w:rFonts w:cs="Calibri"/>
          <w:b/>
        </w:rPr>
        <w:t xml:space="preserve"> </w:t>
      </w:r>
      <w:r w:rsidR="007A7670" w:rsidRPr="004327B3">
        <w:rPr>
          <w:rFonts w:cs="Calibri"/>
          <w:b/>
          <w:color w:val="FF0000"/>
        </w:rPr>
        <w:t>(if applicable)</w:t>
      </w:r>
    </w:p>
    <w:p w:rsidR="00B0124B" w:rsidRPr="00F465F9"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Signature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Title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Date</w:t>
      </w:r>
    </w:p>
    <w:p w:rsidR="00B0124B" w:rsidRPr="00443D8C" w:rsidRDefault="00B0124B" w:rsidP="00B0124B">
      <w:pPr>
        <w:spacing w:after="0" w:line="240" w:lineRule="auto"/>
        <w:rPr>
          <w:rFonts w:cs="Calibri"/>
          <w:sz w:val="20"/>
        </w:rPr>
      </w:pPr>
    </w:p>
    <w:p w:rsidR="00F465F9" w:rsidRPr="007A7670" w:rsidRDefault="005656F4" w:rsidP="00B0124B">
      <w:pPr>
        <w:keepNext/>
        <w:spacing w:after="0" w:line="240" w:lineRule="auto"/>
        <w:rPr>
          <w:rFonts w:cs="Calibri"/>
          <w:b/>
          <w:color w:val="FF0000"/>
        </w:rPr>
      </w:pPr>
      <w:r>
        <w:rPr>
          <w:rFonts w:cs="Calibri"/>
          <w:b/>
        </w:rPr>
        <w:t>Traffic Representative</w:t>
      </w:r>
      <w:r w:rsidR="007A7670">
        <w:rPr>
          <w:rFonts w:cs="Calibri"/>
          <w:b/>
        </w:rPr>
        <w:t xml:space="preserve"> </w:t>
      </w:r>
      <w:proofErr w:type="gramStart"/>
      <w:r w:rsidR="004505EA" w:rsidRPr="004327B3">
        <w:rPr>
          <w:rFonts w:cs="Calibri"/>
          <w:b/>
          <w:color w:val="FF0000"/>
        </w:rPr>
        <w:t>see</w:t>
      </w:r>
      <w:proofErr w:type="gramEnd"/>
      <w:r w:rsidR="004505EA" w:rsidRPr="004327B3">
        <w:rPr>
          <w:rFonts w:cs="Calibri"/>
          <w:b/>
          <w:color w:val="FF0000"/>
        </w:rPr>
        <w:t xml:space="preserve"> </w:t>
      </w:r>
      <w:r w:rsidR="007A7670">
        <w:rPr>
          <w:rFonts w:cs="Calibri"/>
          <w:b/>
          <w:color w:val="FF0000"/>
        </w:rPr>
        <w:t>DM</w:t>
      </w:r>
      <w:r w:rsidR="008553F7">
        <w:rPr>
          <w:rFonts w:cs="Calibri"/>
          <w:b/>
          <w:color w:val="FF0000"/>
        </w:rPr>
        <w:t xml:space="preserve"> </w:t>
      </w:r>
      <w:r w:rsidR="007A7670">
        <w:rPr>
          <w:rFonts w:cs="Calibri"/>
          <w:b/>
          <w:color w:val="FF0000"/>
        </w:rPr>
        <w:t>320</w:t>
      </w:r>
      <w:r w:rsidR="008553F7">
        <w:rPr>
          <w:rFonts w:cs="Calibri"/>
          <w:b/>
          <w:color w:val="FF0000"/>
        </w:rPr>
        <w:t>.01</w:t>
      </w:r>
    </w:p>
    <w:p w:rsidR="00B0124B" w:rsidRPr="00443D8C" w:rsidRDefault="00B0124B" w:rsidP="00B0124B">
      <w:pPr>
        <w:keepNext/>
        <w:spacing w:after="0" w:line="240" w:lineRule="auto"/>
        <w:rPr>
          <w:rFonts w:cs="Calibri"/>
          <w:b/>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Signature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F465F9" w:rsidRDefault="00F465F9" w:rsidP="00B0124B">
      <w:pPr>
        <w:spacing w:after="0" w:line="240" w:lineRule="auto"/>
        <w:rPr>
          <w:rFonts w:cs="Calibri"/>
          <w:sz w:val="20"/>
        </w:rPr>
      </w:pPr>
      <w:r w:rsidRPr="00443D8C">
        <w:rPr>
          <w:rFonts w:cs="Calibri"/>
          <w:sz w:val="20"/>
        </w:rPr>
        <w:t>Title</w:t>
      </w:r>
    </w:p>
    <w:p w:rsidR="00B0124B" w:rsidRPr="00443D8C" w:rsidRDefault="00B0124B" w:rsidP="00B0124B">
      <w:pPr>
        <w:spacing w:after="0" w:line="240" w:lineRule="auto"/>
        <w:rPr>
          <w:rFonts w:cs="Calibri"/>
          <w:sz w:val="20"/>
        </w:rPr>
      </w:pPr>
    </w:p>
    <w:p w:rsidR="00F465F9" w:rsidRPr="00443D8C" w:rsidRDefault="00F465F9" w:rsidP="00B0124B">
      <w:pPr>
        <w:spacing w:after="0" w:line="240" w:lineRule="auto"/>
        <w:rPr>
          <w:rFonts w:cs="Calibri"/>
        </w:rPr>
      </w:pPr>
      <w:r w:rsidRPr="00443D8C">
        <w:rPr>
          <w:rFonts w:cs="Calibri"/>
        </w:rPr>
        <w:t>____________________________________</w:t>
      </w:r>
    </w:p>
    <w:p w:rsidR="005656F4" w:rsidRDefault="00F465F9" w:rsidP="00B0124B">
      <w:pPr>
        <w:spacing w:after="0" w:line="240" w:lineRule="auto"/>
        <w:rPr>
          <w:rFonts w:cs="Calibri"/>
          <w:sz w:val="20"/>
        </w:rPr>
      </w:pPr>
      <w:r>
        <w:rPr>
          <w:rFonts w:cs="Calibri"/>
          <w:sz w:val="20"/>
        </w:rPr>
        <w:t>Dat</w:t>
      </w:r>
      <w:r w:rsidR="005656F4">
        <w:rPr>
          <w:rFonts w:cs="Calibri"/>
          <w:sz w:val="20"/>
        </w:rPr>
        <w:t>e</w:t>
      </w:r>
    </w:p>
    <w:p w:rsidR="005656F4" w:rsidRDefault="005656F4" w:rsidP="00F465F9">
      <w:pPr>
        <w:spacing w:after="120" w:line="240" w:lineRule="auto"/>
        <w:rPr>
          <w:rFonts w:cs="Calibri"/>
          <w:sz w:val="20"/>
        </w:rPr>
        <w:sectPr w:rsidR="005656F4" w:rsidSect="00676CCD">
          <w:type w:val="continuous"/>
          <w:pgSz w:w="12240" w:h="15840" w:code="1"/>
          <w:pgMar w:top="1440" w:right="1440" w:bottom="1440" w:left="1440" w:header="720" w:footer="720" w:gutter="0"/>
          <w:cols w:num="2" w:space="720"/>
          <w:noEndnote/>
          <w:titlePg/>
          <w:docGrid w:linePitch="326"/>
        </w:sectPr>
      </w:pPr>
    </w:p>
    <w:p w:rsidR="0091301B" w:rsidRDefault="0091301B" w:rsidP="005656F4">
      <w:pPr>
        <w:autoSpaceDE w:val="0"/>
        <w:autoSpaceDN w:val="0"/>
        <w:adjustRightInd w:val="0"/>
        <w:spacing w:after="0" w:line="240" w:lineRule="auto"/>
        <w:rPr>
          <w:rFonts w:cstheme="minorHAnsi"/>
          <w:color w:val="FF0000"/>
          <w:sz w:val="24"/>
          <w:szCs w:val="24"/>
        </w:rPr>
      </w:pPr>
    </w:p>
    <w:p w:rsidR="007A7670" w:rsidRPr="001E655B" w:rsidRDefault="007A7670" w:rsidP="005656F4">
      <w:pPr>
        <w:autoSpaceDE w:val="0"/>
        <w:autoSpaceDN w:val="0"/>
        <w:adjustRightInd w:val="0"/>
        <w:spacing w:after="0" w:line="240" w:lineRule="auto"/>
        <w:rPr>
          <w:rFonts w:cstheme="minorHAnsi"/>
          <w:color w:val="FF0000"/>
          <w:sz w:val="24"/>
          <w:szCs w:val="24"/>
        </w:rPr>
      </w:pPr>
      <w:r w:rsidRPr="001E655B">
        <w:rPr>
          <w:rFonts w:cstheme="minorHAnsi"/>
          <w:color w:val="FF0000"/>
          <w:sz w:val="24"/>
          <w:szCs w:val="24"/>
        </w:rPr>
        <w:t xml:space="preserve">Additional </w:t>
      </w:r>
      <w:r w:rsidR="001E655B" w:rsidRPr="001E655B">
        <w:rPr>
          <w:rFonts w:cstheme="minorHAnsi"/>
          <w:color w:val="FF0000"/>
          <w:sz w:val="24"/>
          <w:szCs w:val="24"/>
        </w:rPr>
        <w:t>signatories should be discussed with HQ Access Office.</w:t>
      </w:r>
    </w:p>
    <w:p w:rsidR="007A7670" w:rsidRDefault="007A7670" w:rsidP="005656F4">
      <w:pPr>
        <w:autoSpaceDE w:val="0"/>
        <w:autoSpaceDN w:val="0"/>
        <w:adjustRightInd w:val="0"/>
        <w:spacing w:after="0" w:line="240" w:lineRule="auto"/>
        <w:rPr>
          <w:rFonts w:cstheme="minorHAnsi"/>
          <w:color w:val="FF0000"/>
          <w:sz w:val="24"/>
          <w:szCs w:val="24"/>
        </w:rPr>
      </w:pPr>
    </w:p>
    <w:p w:rsidR="005656F4" w:rsidRPr="005656F4" w:rsidRDefault="005656F4" w:rsidP="005656F4">
      <w:pPr>
        <w:autoSpaceDE w:val="0"/>
        <w:autoSpaceDN w:val="0"/>
        <w:adjustRightInd w:val="0"/>
        <w:spacing w:after="0" w:line="240" w:lineRule="auto"/>
        <w:rPr>
          <w:rFonts w:cstheme="minorHAnsi"/>
          <w:color w:val="FF0000"/>
          <w:sz w:val="24"/>
          <w:szCs w:val="24"/>
        </w:rPr>
      </w:pPr>
      <w:r>
        <w:rPr>
          <w:rFonts w:cstheme="minorHAnsi"/>
          <w:color w:val="FF0000"/>
          <w:sz w:val="24"/>
          <w:szCs w:val="24"/>
        </w:rPr>
        <w:t>The following notes, if agreed by the stakeholders, may go at the bottom of the signature page:</w:t>
      </w:r>
    </w:p>
    <w:p w:rsidR="005656F4" w:rsidRDefault="005656F4" w:rsidP="005656F4">
      <w:pPr>
        <w:autoSpaceDE w:val="0"/>
        <w:autoSpaceDN w:val="0"/>
        <w:adjustRightInd w:val="0"/>
        <w:spacing w:after="0" w:line="240" w:lineRule="auto"/>
        <w:rPr>
          <w:rFonts w:cstheme="minorHAnsi"/>
          <w:sz w:val="24"/>
          <w:szCs w:val="24"/>
        </w:rPr>
      </w:pPr>
    </w:p>
    <w:p w:rsidR="005656F4" w:rsidRPr="005656F4" w:rsidRDefault="005656F4" w:rsidP="005656F4">
      <w:pPr>
        <w:autoSpaceDE w:val="0"/>
        <w:autoSpaceDN w:val="0"/>
        <w:adjustRightInd w:val="0"/>
        <w:spacing w:after="0" w:line="240" w:lineRule="auto"/>
        <w:rPr>
          <w:rFonts w:cstheme="minorHAnsi"/>
          <w:sz w:val="24"/>
          <w:szCs w:val="24"/>
        </w:rPr>
      </w:pPr>
      <w:r w:rsidRPr="005656F4">
        <w:rPr>
          <w:rFonts w:cstheme="minorHAnsi"/>
          <w:sz w:val="24"/>
          <w:szCs w:val="24"/>
        </w:rPr>
        <w:t xml:space="preserve">(1) Participation on the Stakeholders Committee and/or signing of this document does not constitute approval of the </w:t>
      </w:r>
      <w:r w:rsidR="00B0124B" w:rsidRPr="00B0124B">
        <w:rPr>
          <w:rFonts w:cstheme="minorHAnsi"/>
          <w:color w:val="00B0F0"/>
          <w:sz w:val="24"/>
          <w:szCs w:val="24"/>
        </w:rPr>
        <w:t>Title of Project</w:t>
      </w:r>
      <w:r w:rsidRPr="00B0124B">
        <w:rPr>
          <w:rFonts w:cstheme="minorHAnsi"/>
          <w:color w:val="00B0F0"/>
          <w:sz w:val="24"/>
          <w:szCs w:val="24"/>
        </w:rPr>
        <w:t xml:space="preserve"> </w:t>
      </w:r>
      <w:r w:rsidRPr="005656F4">
        <w:rPr>
          <w:rFonts w:cstheme="minorHAnsi"/>
          <w:sz w:val="24"/>
          <w:szCs w:val="24"/>
        </w:rPr>
        <w:t xml:space="preserve">Interchange Justification Report. </w:t>
      </w:r>
    </w:p>
    <w:p w:rsidR="005656F4" w:rsidRPr="005656F4" w:rsidRDefault="005656F4" w:rsidP="005656F4">
      <w:pPr>
        <w:autoSpaceDE w:val="0"/>
        <w:autoSpaceDN w:val="0"/>
        <w:adjustRightInd w:val="0"/>
        <w:spacing w:after="0" w:line="240" w:lineRule="auto"/>
        <w:rPr>
          <w:rFonts w:cstheme="minorHAnsi"/>
          <w:sz w:val="20"/>
        </w:rPr>
        <w:sectPr w:rsidR="005656F4" w:rsidRPr="005656F4" w:rsidSect="005656F4">
          <w:type w:val="continuous"/>
          <w:pgSz w:w="12240" w:h="15840" w:code="1"/>
          <w:pgMar w:top="1440" w:right="1440" w:bottom="1440" w:left="1440" w:header="720" w:footer="720" w:gutter="0"/>
          <w:cols w:space="720"/>
          <w:noEndnote/>
          <w:titlePg/>
          <w:docGrid w:linePitch="326"/>
        </w:sectPr>
      </w:pPr>
      <w:r w:rsidRPr="005656F4">
        <w:rPr>
          <w:rFonts w:cstheme="minorHAnsi"/>
          <w:sz w:val="24"/>
          <w:szCs w:val="24"/>
        </w:rPr>
        <w:t xml:space="preserve">(2) All members of the Stakeholder Committee will accept this document as a guide and reference as the study progresses through the various stages of project development. If there are any agreed upon changes to the </w:t>
      </w:r>
      <w:r w:rsidR="00F074FD">
        <w:rPr>
          <w:rFonts w:cstheme="minorHAnsi"/>
          <w:sz w:val="24"/>
          <w:szCs w:val="24"/>
        </w:rPr>
        <w:t xml:space="preserve">methods or </w:t>
      </w:r>
      <w:r w:rsidRPr="005656F4">
        <w:rPr>
          <w:rFonts w:cstheme="minorHAnsi"/>
          <w:sz w:val="24"/>
          <w:szCs w:val="24"/>
        </w:rPr>
        <w:t>assumptions in this document a revision will be created, endorsed and signed by all the stakeholders.</w:t>
      </w:r>
    </w:p>
    <w:p w:rsidR="0091301B" w:rsidRPr="0091301B" w:rsidRDefault="0091301B" w:rsidP="0091301B">
      <w:pPr>
        <w:spacing w:after="0" w:line="240" w:lineRule="auto"/>
        <w:rPr>
          <w:color w:val="FF0000"/>
        </w:rPr>
      </w:pPr>
      <w:r>
        <w:lastRenderedPageBreak/>
        <w:t xml:space="preserve">At the time this Methods and Assumptions </w:t>
      </w:r>
      <w:r w:rsidR="007D4B7F">
        <w:t>d</w:t>
      </w:r>
      <w:bookmarkStart w:id="0" w:name="_GoBack"/>
      <w:bookmarkEnd w:id="0"/>
      <w:r>
        <w:t>ocument was signed</w:t>
      </w:r>
      <w:r w:rsidR="00C82071">
        <w:t>,</w:t>
      </w:r>
      <w:r>
        <w:t xml:space="preserve"> the latest </w:t>
      </w:r>
      <w:r w:rsidR="00F074FD">
        <w:t xml:space="preserve">and controlling </w:t>
      </w:r>
      <w:r>
        <w:t xml:space="preserve">version of the WSDOT Design Manual Chapter 550 was dated: </w:t>
      </w:r>
      <w:r w:rsidR="005B228C">
        <w:rPr>
          <w:color w:val="FF0000"/>
        </w:rPr>
        <w:t>example</w:t>
      </w:r>
      <w:r>
        <w:rPr>
          <w:color w:val="FF0000"/>
        </w:rPr>
        <w:t xml:space="preserve"> – July 2015</w:t>
      </w:r>
    </w:p>
    <w:p w:rsidR="00850A1F" w:rsidRDefault="00E5054E" w:rsidP="00AF1A09">
      <w:pPr>
        <w:pStyle w:val="Heading1"/>
      </w:pPr>
      <w:r>
        <w:t>Policy Point #1 – Need For the Access Point Revision</w:t>
      </w:r>
    </w:p>
    <w:p w:rsidR="00124194" w:rsidRDefault="00124194" w:rsidP="00AF1A09">
      <w:pPr>
        <w:pStyle w:val="Heading2"/>
      </w:pPr>
      <w:r>
        <w:t>Introduction</w:t>
      </w:r>
    </w:p>
    <w:p w:rsidR="00124194" w:rsidRDefault="00A034AC" w:rsidP="00124194">
      <w:pPr>
        <w:rPr>
          <w:color w:val="FF0000"/>
        </w:rPr>
      </w:pPr>
      <w:r>
        <w:rPr>
          <w:color w:val="FF0000"/>
        </w:rPr>
        <w:t>Suggested points to i</w:t>
      </w:r>
      <w:r w:rsidR="00124194">
        <w:rPr>
          <w:color w:val="FF0000"/>
        </w:rPr>
        <w:t>nclude:</w:t>
      </w:r>
    </w:p>
    <w:p w:rsidR="00124194" w:rsidRDefault="00F074FD" w:rsidP="00124194">
      <w:pPr>
        <w:pStyle w:val="ListParagraph"/>
        <w:numPr>
          <w:ilvl w:val="0"/>
          <w:numId w:val="6"/>
        </w:numPr>
        <w:rPr>
          <w:color w:val="FF0000"/>
        </w:rPr>
      </w:pPr>
      <w:r>
        <w:rPr>
          <w:color w:val="FF0000"/>
        </w:rPr>
        <w:t>A list of p</w:t>
      </w:r>
      <w:r w:rsidR="00124194">
        <w:rPr>
          <w:color w:val="FF0000"/>
        </w:rPr>
        <w:t xml:space="preserve">roject leads, proponents, and other </w:t>
      </w:r>
      <w:r>
        <w:rPr>
          <w:color w:val="FF0000"/>
        </w:rPr>
        <w:t xml:space="preserve">support </w:t>
      </w:r>
      <w:r w:rsidR="00124194">
        <w:rPr>
          <w:color w:val="FF0000"/>
        </w:rPr>
        <w:t>team members</w:t>
      </w:r>
    </w:p>
    <w:p w:rsidR="00A034AC" w:rsidRDefault="00A034AC" w:rsidP="00A034AC">
      <w:pPr>
        <w:pStyle w:val="ListParagraph"/>
        <w:numPr>
          <w:ilvl w:val="0"/>
          <w:numId w:val="6"/>
        </w:numPr>
        <w:rPr>
          <w:color w:val="FF0000"/>
        </w:rPr>
      </w:pPr>
      <w:r>
        <w:rPr>
          <w:color w:val="FF0000"/>
        </w:rPr>
        <w:t>Location of the project (county, city, route, city streets, etc.)</w:t>
      </w:r>
    </w:p>
    <w:p w:rsidR="00124194" w:rsidRDefault="00124194" w:rsidP="00124194">
      <w:pPr>
        <w:pStyle w:val="ListParagraph"/>
        <w:numPr>
          <w:ilvl w:val="0"/>
          <w:numId w:val="6"/>
        </w:numPr>
        <w:rPr>
          <w:color w:val="FF0000"/>
        </w:rPr>
      </w:pPr>
      <w:r>
        <w:rPr>
          <w:color w:val="FF0000"/>
        </w:rPr>
        <w:t>Background information</w:t>
      </w:r>
    </w:p>
    <w:p w:rsidR="00537330" w:rsidRDefault="00A034AC" w:rsidP="00537330">
      <w:pPr>
        <w:pStyle w:val="ListParagraph"/>
        <w:numPr>
          <w:ilvl w:val="1"/>
          <w:numId w:val="6"/>
        </w:numPr>
        <w:rPr>
          <w:color w:val="FF0000"/>
        </w:rPr>
      </w:pPr>
      <w:r>
        <w:rPr>
          <w:color w:val="FF0000"/>
        </w:rPr>
        <w:t>Brief mention of the h</w:t>
      </w:r>
      <w:r w:rsidR="00537330">
        <w:rPr>
          <w:color w:val="FF0000"/>
        </w:rPr>
        <w:t>istory of the area pertinent to the</w:t>
      </w:r>
      <w:r>
        <w:rPr>
          <w:color w:val="FF0000"/>
        </w:rPr>
        <w:t xml:space="preserve"> project</w:t>
      </w:r>
      <w:r w:rsidR="00537330">
        <w:rPr>
          <w:color w:val="FF0000"/>
        </w:rPr>
        <w:t xml:space="preserve"> </w:t>
      </w:r>
      <w:r w:rsidR="00B84F02">
        <w:rPr>
          <w:color w:val="FF0000"/>
        </w:rPr>
        <w:t xml:space="preserve">that has led to the need for the project </w:t>
      </w:r>
      <w:r w:rsidR="00537330">
        <w:rPr>
          <w:color w:val="FF0000"/>
        </w:rPr>
        <w:t>(ex</w:t>
      </w:r>
      <w:r w:rsidR="00E00EDA">
        <w:rPr>
          <w:color w:val="FF0000"/>
        </w:rPr>
        <w:t>ample</w:t>
      </w:r>
      <w:r w:rsidR="00537330">
        <w:rPr>
          <w:color w:val="FF0000"/>
        </w:rPr>
        <w:t xml:space="preserve">: population growth, recent/future development, </w:t>
      </w:r>
      <w:r>
        <w:rPr>
          <w:color w:val="FF0000"/>
        </w:rPr>
        <w:t>etc.), understanding that this will be discussed in more detail in the Project Description.</w:t>
      </w:r>
    </w:p>
    <w:p w:rsidR="00537330" w:rsidRDefault="00537330" w:rsidP="00537330">
      <w:pPr>
        <w:pStyle w:val="ListParagraph"/>
        <w:numPr>
          <w:ilvl w:val="1"/>
          <w:numId w:val="6"/>
        </w:numPr>
        <w:rPr>
          <w:color w:val="FF0000"/>
        </w:rPr>
      </w:pPr>
      <w:r>
        <w:rPr>
          <w:color w:val="FF0000"/>
        </w:rPr>
        <w:t xml:space="preserve">Any previous traffic studies, VE studies, IJR’s, </w:t>
      </w:r>
      <w:r w:rsidR="00317158">
        <w:rPr>
          <w:color w:val="FF0000"/>
        </w:rPr>
        <w:t>etc.</w:t>
      </w:r>
      <w:r>
        <w:rPr>
          <w:color w:val="FF0000"/>
        </w:rPr>
        <w:t xml:space="preserve"> (include the date of completion)</w:t>
      </w:r>
    </w:p>
    <w:p w:rsidR="00B84F02" w:rsidRDefault="00B84F02" w:rsidP="00B84F02">
      <w:pPr>
        <w:pStyle w:val="ListParagraph"/>
        <w:numPr>
          <w:ilvl w:val="1"/>
          <w:numId w:val="6"/>
        </w:numPr>
        <w:rPr>
          <w:color w:val="FF0000"/>
        </w:rPr>
      </w:pPr>
      <w:r>
        <w:rPr>
          <w:color w:val="FF0000"/>
        </w:rPr>
        <w:t>Recent projects in the area (state or local) that are relevant to this project</w:t>
      </w:r>
    </w:p>
    <w:p w:rsidR="00124194" w:rsidRPr="00124194" w:rsidRDefault="00124194" w:rsidP="00124194">
      <w:pPr>
        <w:pStyle w:val="ListParagraph"/>
        <w:numPr>
          <w:ilvl w:val="0"/>
          <w:numId w:val="6"/>
        </w:numPr>
        <w:rPr>
          <w:color w:val="FF0000"/>
        </w:rPr>
      </w:pPr>
      <w:r>
        <w:rPr>
          <w:color w:val="FF0000"/>
        </w:rPr>
        <w:t>Facilities that will be affected by the project</w:t>
      </w:r>
      <w:r w:rsidR="00537330">
        <w:rPr>
          <w:color w:val="FF0000"/>
        </w:rPr>
        <w:t>,</w:t>
      </w:r>
      <w:r w:rsidR="00F074FD">
        <w:rPr>
          <w:color w:val="FF0000"/>
        </w:rPr>
        <w:t xml:space="preserve"> including local system</w:t>
      </w:r>
    </w:p>
    <w:p w:rsidR="00E5054E" w:rsidRDefault="00E5054E" w:rsidP="00AF1A09">
      <w:pPr>
        <w:pStyle w:val="Heading2"/>
      </w:pPr>
      <w:r>
        <w:t>Project Description</w:t>
      </w:r>
    </w:p>
    <w:p w:rsidR="00E5054E" w:rsidRPr="00E5054E" w:rsidRDefault="00E5054E" w:rsidP="00E5054E">
      <w:pPr>
        <w:spacing w:after="0" w:line="240" w:lineRule="auto"/>
        <w:outlineLvl w:val="0"/>
        <w:rPr>
          <w:rFonts w:ascii="Calibri" w:eastAsia="Times New Roman" w:hAnsi="Calibri" w:cs="Calibri"/>
          <w:i/>
          <w:iCs/>
          <w:color w:val="000000"/>
        </w:rPr>
      </w:pPr>
      <w:r w:rsidRPr="00E5054E">
        <w:rPr>
          <w:rFonts w:ascii="Calibri" w:eastAsia="Times New Roman" w:hAnsi="Calibri" w:cs="Calibri"/>
          <w:i/>
          <w:iCs/>
          <w:color w:val="000000"/>
        </w:rPr>
        <w:t xml:space="preserve">Describe the </w:t>
      </w:r>
      <w:r w:rsidR="00B84F02">
        <w:rPr>
          <w:rFonts w:ascii="Calibri" w:eastAsia="Times New Roman" w:hAnsi="Calibri" w:cs="Calibri"/>
          <w:i/>
          <w:iCs/>
          <w:color w:val="000000"/>
        </w:rPr>
        <w:t xml:space="preserve">purpose of the project, the </w:t>
      </w:r>
      <w:r w:rsidRPr="00E5054E">
        <w:rPr>
          <w:rFonts w:ascii="Calibri" w:eastAsia="Times New Roman" w:hAnsi="Calibri" w:cs="Calibri"/>
          <w:i/>
          <w:iCs/>
          <w:color w:val="000000"/>
        </w:rPr>
        <w:t>needs being addressed, and define the current problem or deficiency that the project is looking to address or overcome.</w:t>
      </w:r>
    </w:p>
    <w:p w:rsidR="00B84F02" w:rsidRDefault="00B84F02" w:rsidP="00B84F02">
      <w:pPr>
        <w:spacing w:after="0" w:line="240" w:lineRule="auto"/>
      </w:pPr>
    </w:p>
    <w:p w:rsidR="00B84F02" w:rsidRDefault="00B84F02" w:rsidP="00E5054E">
      <w:pPr>
        <w:rPr>
          <w:color w:val="FF0000"/>
        </w:rPr>
      </w:pPr>
      <w:r>
        <w:rPr>
          <w:color w:val="FF0000"/>
        </w:rPr>
        <w:t>Some elements to consider when developing a project’s need</w:t>
      </w:r>
      <w:r w:rsidR="00FC767C">
        <w:rPr>
          <w:color w:val="FF0000"/>
        </w:rPr>
        <w:t>(s)</w:t>
      </w:r>
      <w:r>
        <w:rPr>
          <w:color w:val="FF0000"/>
        </w:rPr>
        <w:t>:</w:t>
      </w:r>
    </w:p>
    <w:p w:rsidR="00E5054E" w:rsidRDefault="00B84F02" w:rsidP="00B84F02">
      <w:pPr>
        <w:pStyle w:val="ListParagraph"/>
        <w:numPr>
          <w:ilvl w:val="0"/>
          <w:numId w:val="8"/>
        </w:numPr>
        <w:rPr>
          <w:color w:val="FF0000"/>
        </w:rPr>
      </w:pPr>
      <w:r>
        <w:rPr>
          <w:color w:val="FF0000"/>
        </w:rPr>
        <w:t>Establishes evidence of current or future transportation problem or deficiency</w:t>
      </w:r>
    </w:p>
    <w:p w:rsidR="00B84F02" w:rsidRDefault="00B84F02" w:rsidP="00B84F02">
      <w:pPr>
        <w:pStyle w:val="ListParagraph"/>
        <w:numPr>
          <w:ilvl w:val="0"/>
          <w:numId w:val="8"/>
        </w:numPr>
        <w:rPr>
          <w:color w:val="FF0000"/>
        </w:rPr>
      </w:pPr>
      <w:r>
        <w:rPr>
          <w:color w:val="FF0000"/>
        </w:rPr>
        <w:t>Is factual or quantifiable</w:t>
      </w:r>
      <w:r w:rsidR="00C44167">
        <w:rPr>
          <w:color w:val="FF0000"/>
        </w:rPr>
        <w:t xml:space="preserve"> or practical </w:t>
      </w:r>
    </w:p>
    <w:p w:rsidR="00B84F02" w:rsidRDefault="00B84F02" w:rsidP="00B84F02">
      <w:pPr>
        <w:pStyle w:val="ListParagraph"/>
        <w:numPr>
          <w:ilvl w:val="0"/>
          <w:numId w:val="8"/>
        </w:numPr>
        <w:rPr>
          <w:color w:val="FF0000"/>
        </w:rPr>
      </w:pPr>
      <w:r>
        <w:rPr>
          <w:color w:val="FF0000"/>
        </w:rPr>
        <w:t>Justifies commitment of resources and impacts to the environment</w:t>
      </w:r>
    </w:p>
    <w:p w:rsidR="00B84F02" w:rsidRDefault="00B84F02" w:rsidP="00B84F02">
      <w:pPr>
        <w:pStyle w:val="ListParagraph"/>
        <w:numPr>
          <w:ilvl w:val="0"/>
          <w:numId w:val="8"/>
        </w:numPr>
        <w:rPr>
          <w:color w:val="FF0000"/>
        </w:rPr>
      </w:pPr>
      <w:r>
        <w:rPr>
          <w:color w:val="FF0000"/>
        </w:rPr>
        <w:t>Identifies a problem that is fixable/solvable</w:t>
      </w:r>
    </w:p>
    <w:p w:rsidR="00B84F02" w:rsidRDefault="00B84F02" w:rsidP="00B84F02">
      <w:pPr>
        <w:pStyle w:val="ListParagraph"/>
        <w:numPr>
          <w:ilvl w:val="0"/>
          <w:numId w:val="8"/>
        </w:numPr>
        <w:rPr>
          <w:color w:val="FF0000"/>
        </w:rPr>
      </w:pPr>
      <w:r>
        <w:rPr>
          <w:color w:val="FF0000"/>
        </w:rPr>
        <w:t>Establishes and justifies logical termini (23 CFR 771.111(f))</w:t>
      </w:r>
    </w:p>
    <w:p w:rsidR="00B84F02" w:rsidRDefault="00B84F02" w:rsidP="00B84F02">
      <w:pPr>
        <w:rPr>
          <w:color w:val="FF0000"/>
        </w:rPr>
      </w:pPr>
      <w:r>
        <w:rPr>
          <w:color w:val="FF0000"/>
        </w:rPr>
        <w:t>Some elements to consider when developing a project’s purpose:</w:t>
      </w:r>
    </w:p>
    <w:p w:rsidR="00B84F02" w:rsidRDefault="00B84F02" w:rsidP="00B84F02">
      <w:pPr>
        <w:pStyle w:val="ListParagraph"/>
        <w:numPr>
          <w:ilvl w:val="0"/>
          <w:numId w:val="8"/>
        </w:numPr>
        <w:rPr>
          <w:color w:val="FF0000"/>
        </w:rPr>
      </w:pPr>
      <w:r>
        <w:rPr>
          <w:color w:val="FF0000"/>
        </w:rPr>
        <w:t>Presents objectives to address the need</w:t>
      </w:r>
    </w:p>
    <w:p w:rsidR="00B84F02" w:rsidRDefault="00B84F02" w:rsidP="00B84F02">
      <w:pPr>
        <w:pStyle w:val="ListParagraph"/>
        <w:numPr>
          <w:ilvl w:val="0"/>
          <w:numId w:val="8"/>
        </w:numPr>
        <w:rPr>
          <w:color w:val="FF0000"/>
        </w:rPr>
      </w:pPr>
      <w:r>
        <w:rPr>
          <w:color w:val="FF0000"/>
        </w:rPr>
        <w:t>Can be used to develop and evaluate potential solutions</w:t>
      </w:r>
    </w:p>
    <w:p w:rsidR="00B84F02" w:rsidRDefault="00B84F02" w:rsidP="00B84F02">
      <w:pPr>
        <w:pStyle w:val="ListParagraph"/>
        <w:numPr>
          <w:ilvl w:val="0"/>
          <w:numId w:val="8"/>
        </w:numPr>
        <w:rPr>
          <w:color w:val="FF0000"/>
        </w:rPr>
      </w:pPr>
      <w:r>
        <w:rPr>
          <w:color w:val="FF0000"/>
        </w:rPr>
        <w:t>Is achievable</w:t>
      </w:r>
    </w:p>
    <w:p w:rsidR="00B84F02" w:rsidRDefault="00B84F02" w:rsidP="00B84F02">
      <w:pPr>
        <w:pStyle w:val="ListParagraph"/>
        <w:numPr>
          <w:ilvl w:val="0"/>
          <w:numId w:val="8"/>
        </w:numPr>
        <w:rPr>
          <w:color w:val="FF0000"/>
        </w:rPr>
      </w:pPr>
      <w:r>
        <w:rPr>
          <w:color w:val="FF0000"/>
        </w:rPr>
        <w:t>Is unbiased</w:t>
      </w:r>
    </w:p>
    <w:p w:rsidR="00B84F02" w:rsidRDefault="00B84F02" w:rsidP="00B84F02">
      <w:pPr>
        <w:pStyle w:val="ListParagraph"/>
        <w:numPr>
          <w:ilvl w:val="0"/>
          <w:numId w:val="8"/>
        </w:numPr>
        <w:rPr>
          <w:color w:val="FF0000"/>
        </w:rPr>
      </w:pPr>
      <w:r>
        <w:rPr>
          <w:color w:val="FF0000"/>
        </w:rPr>
        <w:t>Is comprehensive enough to allow for a reasonable range of alternatives, and specific enough to limit the range of feasible alternatives</w:t>
      </w:r>
    </w:p>
    <w:p w:rsidR="00B84F02" w:rsidRDefault="00B84F02" w:rsidP="00B84F02">
      <w:pPr>
        <w:pStyle w:val="ListParagraph"/>
        <w:numPr>
          <w:ilvl w:val="0"/>
          <w:numId w:val="8"/>
        </w:numPr>
        <w:rPr>
          <w:color w:val="FF0000"/>
        </w:rPr>
      </w:pPr>
      <w:r>
        <w:rPr>
          <w:color w:val="FF0000"/>
        </w:rPr>
        <w:t>Allows for a range of alternatives that are in context with the setting</w:t>
      </w:r>
      <w:r w:rsidR="00FC767C">
        <w:rPr>
          <w:color w:val="FF0000"/>
        </w:rPr>
        <w:t xml:space="preserve"> </w:t>
      </w:r>
      <w:r w:rsidR="002A7530">
        <w:rPr>
          <w:color w:val="FF0000"/>
        </w:rPr>
        <w:t>(</w:t>
      </w:r>
      <w:r w:rsidR="00FC767C">
        <w:rPr>
          <w:color w:val="FF0000"/>
        </w:rPr>
        <w:t>including the local context</w:t>
      </w:r>
      <w:r w:rsidR="002A7530">
        <w:rPr>
          <w:color w:val="FF0000"/>
        </w:rPr>
        <w:t>)</w:t>
      </w:r>
    </w:p>
    <w:p w:rsidR="00B84F02" w:rsidRDefault="00B84F02" w:rsidP="00B84F02">
      <w:pPr>
        <w:pStyle w:val="ListParagraph"/>
        <w:numPr>
          <w:ilvl w:val="0"/>
          <w:numId w:val="8"/>
        </w:numPr>
        <w:rPr>
          <w:color w:val="FF0000"/>
        </w:rPr>
      </w:pPr>
      <w:r>
        <w:rPr>
          <w:color w:val="FF0000"/>
        </w:rPr>
        <w:t>Focuses on multi-modal transportation system and safety</w:t>
      </w:r>
    </w:p>
    <w:p w:rsidR="00E5054E" w:rsidRPr="00E5054E" w:rsidRDefault="00E5054E" w:rsidP="00E5054E">
      <w:pPr>
        <w:spacing w:after="0" w:line="240" w:lineRule="auto"/>
        <w:outlineLvl w:val="0"/>
        <w:rPr>
          <w:rFonts w:ascii="Calibri" w:eastAsia="Times New Roman" w:hAnsi="Calibri" w:cs="Calibri"/>
          <w:i/>
          <w:iCs/>
          <w:color w:val="000000"/>
        </w:rPr>
      </w:pPr>
      <w:r w:rsidRPr="00E5054E">
        <w:rPr>
          <w:rFonts w:ascii="Calibri" w:eastAsia="Times New Roman" w:hAnsi="Calibri" w:cs="Calibri"/>
          <w:i/>
          <w:iCs/>
          <w:color w:val="000000"/>
        </w:rPr>
        <w:lastRenderedPageBreak/>
        <w:t>How do you plan to demonstrate that the local transportation system and the existing interchanges cannot be improved to satisfactorily accommodate the design year travel demands?</w:t>
      </w:r>
    </w:p>
    <w:p w:rsidR="00317158" w:rsidRDefault="00317158" w:rsidP="00317158">
      <w:pPr>
        <w:rPr>
          <w:color w:val="FF0000"/>
        </w:rPr>
      </w:pPr>
    </w:p>
    <w:p w:rsidR="00E5054E" w:rsidRPr="00317158" w:rsidRDefault="00317158" w:rsidP="00317158">
      <w:pPr>
        <w:rPr>
          <w:color w:val="FF0000"/>
        </w:rPr>
      </w:pPr>
      <w:r>
        <w:rPr>
          <w:color w:val="FF0000"/>
        </w:rPr>
        <w:t xml:space="preserve">Example: Analysis will be completed on existing conditions for all intersections/segments in the study area for the opening year and design year.  A Local Improvements Only </w:t>
      </w:r>
      <w:r w:rsidR="006F5D14">
        <w:rPr>
          <w:color w:val="FF0000"/>
        </w:rPr>
        <w:t>scenario</w:t>
      </w:r>
      <w:r>
        <w:rPr>
          <w:color w:val="FF0000"/>
        </w:rPr>
        <w:t xml:space="preserve"> will include</w:t>
      </w:r>
      <w:r w:rsidR="006F5D14">
        <w:rPr>
          <w:color w:val="FF0000"/>
        </w:rPr>
        <w:t xml:space="preserve"> the following</w:t>
      </w:r>
      <w:r>
        <w:rPr>
          <w:color w:val="FF0000"/>
        </w:rPr>
        <w:t xml:space="preserve"> reasonable local improvements that may improve the </w:t>
      </w:r>
      <w:r w:rsidR="006F5D14">
        <w:rPr>
          <w:color w:val="FF0000"/>
        </w:rPr>
        <w:t xml:space="preserve">existing or future </w:t>
      </w:r>
      <w:r>
        <w:rPr>
          <w:color w:val="FF0000"/>
        </w:rPr>
        <w:t>deficiencies (possibly provide a list?</w:t>
      </w:r>
      <w:r w:rsidR="004A50E8">
        <w:rPr>
          <w:color w:val="FF0000"/>
        </w:rPr>
        <w:t xml:space="preserve"> Or reference Policy Point 3, if a list is already provided there</w:t>
      </w:r>
      <w:r>
        <w:rPr>
          <w:color w:val="FF0000"/>
        </w:rPr>
        <w:t>).  This Local Improvements Only alternative will be analyzed for both the opening year and design year (possibly provide a list of improvements that would be assumed to be completed by opening year and design year</w:t>
      </w:r>
      <w:r w:rsidR="004A50E8">
        <w:rPr>
          <w:color w:val="FF0000"/>
        </w:rPr>
        <w:t>, or reference Policy Point 3, if a list is already provided there</w:t>
      </w:r>
      <w:r>
        <w:rPr>
          <w:color w:val="FF0000"/>
        </w:rPr>
        <w:t>).</w:t>
      </w:r>
    </w:p>
    <w:p w:rsidR="00E5054E" w:rsidRPr="00E5054E" w:rsidRDefault="00E5054E" w:rsidP="00E5054E">
      <w:pPr>
        <w:spacing w:after="0" w:line="240" w:lineRule="auto"/>
        <w:outlineLvl w:val="0"/>
        <w:rPr>
          <w:rFonts w:ascii="Calibri" w:eastAsia="Times New Roman" w:hAnsi="Calibri" w:cs="Calibri"/>
          <w:i/>
          <w:iCs/>
          <w:color w:val="000000"/>
        </w:rPr>
      </w:pPr>
      <w:r w:rsidRPr="00E5054E">
        <w:rPr>
          <w:rFonts w:ascii="Calibri" w:eastAsia="Times New Roman" w:hAnsi="Calibri" w:cs="Calibri"/>
          <w:i/>
          <w:iCs/>
          <w:color w:val="000000"/>
        </w:rPr>
        <w:t xml:space="preserve">Describe the local and regional traffic </w:t>
      </w:r>
      <w:r w:rsidR="00FC767C">
        <w:rPr>
          <w:rFonts w:ascii="Calibri" w:eastAsia="Times New Roman" w:hAnsi="Calibri" w:cs="Calibri"/>
          <w:i/>
          <w:iCs/>
          <w:color w:val="000000"/>
        </w:rPr>
        <w:t xml:space="preserve">that would be affected either positively or negatively by </w:t>
      </w:r>
      <w:r w:rsidRPr="00E5054E">
        <w:rPr>
          <w:rFonts w:ascii="Calibri" w:eastAsia="Times New Roman" w:hAnsi="Calibri" w:cs="Calibri"/>
          <w:i/>
          <w:iCs/>
          <w:color w:val="000000"/>
        </w:rPr>
        <w:t>the proposal.</w:t>
      </w:r>
    </w:p>
    <w:p w:rsidR="00E5054E" w:rsidRDefault="00E5054E" w:rsidP="00E5054E"/>
    <w:p w:rsidR="0007793C" w:rsidRPr="0007793C" w:rsidRDefault="006F5D14" w:rsidP="00E5054E">
      <w:pPr>
        <w:rPr>
          <w:color w:val="FF0000"/>
        </w:rPr>
      </w:pPr>
      <w:r>
        <w:rPr>
          <w:color w:val="FF0000"/>
        </w:rPr>
        <w:t>Briefly describe</w:t>
      </w:r>
      <w:r w:rsidR="0007793C">
        <w:rPr>
          <w:color w:val="FF0000"/>
        </w:rPr>
        <w:t xml:space="preserve"> the major traffic generators and their movements: developments, schools, housing developments, etc…</w:t>
      </w:r>
    </w:p>
    <w:p w:rsidR="00E5054E" w:rsidRDefault="00E5054E" w:rsidP="00AF1A09">
      <w:pPr>
        <w:pStyle w:val="Heading1"/>
      </w:pPr>
      <w:r>
        <w:t>Policy Point #2 Reasonable Alternatives</w:t>
      </w:r>
    </w:p>
    <w:p w:rsidR="006E68BF" w:rsidRPr="00E5054E" w:rsidRDefault="006E68BF" w:rsidP="006E68BF">
      <w:pPr>
        <w:spacing w:after="0" w:line="240" w:lineRule="auto"/>
        <w:outlineLvl w:val="0"/>
        <w:rPr>
          <w:rFonts w:ascii="Calibri" w:eastAsia="Times New Roman" w:hAnsi="Calibri" w:cs="Calibri"/>
          <w:i/>
          <w:iCs/>
          <w:color w:val="000000"/>
        </w:rPr>
      </w:pPr>
      <w:r>
        <w:rPr>
          <w:rFonts w:ascii="Calibri" w:eastAsia="Times New Roman" w:hAnsi="Calibri" w:cs="Calibri"/>
          <w:i/>
          <w:iCs/>
          <w:color w:val="000000"/>
        </w:rPr>
        <w:t>D</w:t>
      </w:r>
      <w:r w:rsidRPr="00E5054E">
        <w:rPr>
          <w:rFonts w:ascii="Calibri" w:eastAsia="Times New Roman" w:hAnsi="Calibri" w:cs="Calibri"/>
          <w:i/>
          <w:iCs/>
          <w:color w:val="000000"/>
        </w:rPr>
        <w:t xml:space="preserve">escribe the process that will </w:t>
      </w:r>
      <w:r>
        <w:rPr>
          <w:rFonts w:ascii="Calibri" w:eastAsia="Times New Roman" w:hAnsi="Calibri" w:cs="Calibri"/>
          <w:i/>
          <w:iCs/>
          <w:color w:val="000000"/>
        </w:rPr>
        <w:t xml:space="preserve">develop alternatives, determine if they are viable, and assess the viable </w:t>
      </w:r>
      <w:r w:rsidRPr="00E5054E">
        <w:rPr>
          <w:rFonts w:ascii="Calibri" w:eastAsia="Times New Roman" w:hAnsi="Calibri" w:cs="Calibri"/>
          <w:i/>
          <w:iCs/>
          <w:color w:val="000000"/>
        </w:rPr>
        <w:t>alternatives</w:t>
      </w:r>
      <w:r>
        <w:rPr>
          <w:rFonts w:ascii="Calibri" w:eastAsia="Times New Roman" w:hAnsi="Calibri" w:cs="Calibri"/>
          <w:i/>
          <w:iCs/>
          <w:color w:val="000000"/>
        </w:rPr>
        <w:t xml:space="preserve"> in order to determine the preferred alternative</w:t>
      </w:r>
      <w:r w:rsidRPr="00E5054E">
        <w:rPr>
          <w:rFonts w:ascii="Calibri" w:eastAsia="Times New Roman" w:hAnsi="Calibri" w:cs="Calibri"/>
          <w:i/>
          <w:iCs/>
          <w:color w:val="000000"/>
        </w:rPr>
        <w:t>.</w:t>
      </w:r>
      <w:r>
        <w:rPr>
          <w:rFonts w:ascii="Calibri" w:eastAsia="Times New Roman" w:hAnsi="Calibri" w:cs="Calibri"/>
          <w:i/>
          <w:iCs/>
          <w:color w:val="000000"/>
        </w:rPr>
        <w:t xml:space="preserve"> </w:t>
      </w:r>
      <w:r w:rsidRPr="00E5054E">
        <w:rPr>
          <w:rFonts w:ascii="Calibri" w:eastAsia="Times New Roman" w:hAnsi="Calibri" w:cs="Calibri"/>
          <w:i/>
          <w:iCs/>
          <w:color w:val="000000"/>
        </w:rPr>
        <w:t xml:space="preserve">If </w:t>
      </w:r>
      <w:r>
        <w:rPr>
          <w:rFonts w:ascii="Calibri" w:eastAsia="Times New Roman" w:hAnsi="Calibri" w:cs="Calibri"/>
          <w:i/>
          <w:iCs/>
          <w:color w:val="000000"/>
        </w:rPr>
        <w:t xml:space="preserve">viable </w:t>
      </w:r>
      <w:r w:rsidRPr="00E5054E">
        <w:rPr>
          <w:rFonts w:ascii="Calibri" w:eastAsia="Times New Roman" w:hAnsi="Calibri" w:cs="Calibri"/>
          <w:i/>
          <w:iCs/>
          <w:color w:val="000000"/>
        </w:rPr>
        <w:t xml:space="preserve">alternatives have </w:t>
      </w:r>
      <w:r>
        <w:rPr>
          <w:rFonts w:ascii="Calibri" w:eastAsia="Times New Roman" w:hAnsi="Calibri" w:cs="Calibri"/>
          <w:i/>
          <w:iCs/>
          <w:color w:val="000000"/>
        </w:rPr>
        <w:t>already been assessed, d</w:t>
      </w:r>
      <w:r w:rsidRPr="00E5054E">
        <w:rPr>
          <w:rFonts w:ascii="Calibri" w:eastAsia="Times New Roman" w:hAnsi="Calibri" w:cs="Calibri"/>
          <w:i/>
          <w:iCs/>
          <w:color w:val="000000"/>
        </w:rPr>
        <w:t>escribe the reasonable alternatives that have been evaluated</w:t>
      </w:r>
      <w:r w:rsidR="005E756D">
        <w:rPr>
          <w:rFonts w:ascii="Calibri" w:eastAsia="Times New Roman" w:hAnsi="Calibri" w:cs="Calibri"/>
          <w:i/>
          <w:iCs/>
          <w:color w:val="000000"/>
        </w:rPr>
        <w:t>.</w:t>
      </w:r>
      <w:r>
        <w:rPr>
          <w:rFonts w:ascii="Calibri" w:eastAsia="Times New Roman" w:hAnsi="Calibri" w:cs="Calibri"/>
          <w:i/>
          <w:iCs/>
          <w:color w:val="000000"/>
        </w:rPr>
        <w:t xml:space="preserve"> </w:t>
      </w:r>
    </w:p>
    <w:p w:rsidR="006E68BF" w:rsidRDefault="006E68BF" w:rsidP="00E5054E"/>
    <w:p w:rsidR="00E5054E" w:rsidRPr="00687622" w:rsidRDefault="00DC2918" w:rsidP="00E5054E">
      <w:pPr>
        <w:rPr>
          <w:color w:val="FF0000"/>
        </w:rPr>
      </w:pPr>
      <w:r w:rsidRPr="00687622">
        <w:rPr>
          <w:color w:val="FF0000"/>
        </w:rPr>
        <w:t>These include the design options, locations, project phasing, and transportation system management-type improvements such as ramp metering, public transportation, and HOV facilities that have been assessed and that meet the proposal’s design year needs.</w:t>
      </w:r>
    </w:p>
    <w:p w:rsidR="00687622" w:rsidRPr="00DC2918" w:rsidRDefault="00DC2918" w:rsidP="00E5054E">
      <w:pPr>
        <w:rPr>
          <w:color w:val="FF0000"/>
        </w:rPr>
      </w:pPr>
      <w:r w:rsidRPr="00DC2918">
        <w:rPr>
          <w:color w:val="FF0000"/>
        </w:rPr>
        <w:t xml:space="preserve">After describing each of the alternatives that were proposed, explain </w:t>
      </w:r>
      <w:r w:rsidR="008B2080">
        <w:rPr>
          <w:color w:val="FF0000"/>
        </w:rPr>
        <w:t xml:space="preserve">the method of assessing </w:t>
      </w:r>
      <w:r w:rsidR="00E252AC">
        <w:rPr>
          <w:color w:val="FF0000"/>
        </w:rPr>
        <w:t xml:space="preserve">the </w:t>
      </w:r>
      <w:r w:rsidRPr="00DC2918">
        <w:rPr>
          <w:color w:val="FF0000"/>
        </w:rPr>
        <w:t>reasonable alternatives.</w:t>
      </w:r>
    </w:p>
    <w:p w:rsidR="00E5054E" w:rsidRDefault="00E5054E" w:rsidP="00AF1A09">
      <w:pPr>
        <w:pStyle w:val="Heading1"/>
      </w:pPr>
      <w:r>
        <w:t>Policy Point #3 Operational and Collision Analysis</w:t>
      </w:r>
    </w:p>
    <w:p w:rsidR="00E5054E" w:rsidRDefault="00E5054E" w:rsidP="00AF1A09">
      <w:pPr>
        <w:pStyle w:val="Heading2"/>
      </w:pPr>
      <w:r w:rsidRPr="00E5054E">
        <w:t>Analysis Years</w:t>
      </w:r>
      <w:r w:rsidR="00DC2918">
        <w:t xml:space="preserve"> and Analysis Periods</w:t>
      </w:r>
    </w:p>
    <w:p w:rsidR="00E5054E" w:rsidRPr="00E5054E" w:rsidRDefault="00E5054E" w:rsidP="00E5054E">
      <w:pPr>
        <w:outlineLvl w:val="0"/>
        <w:rPr>
          <w:rFonts w:ascii="Calibri" w:eastAsia="Times New Roman" w:hAnsi="Calibri" w:cs="Calibri"/>
          <w:color w:val="FF0000"/>
        </w:rPr>
      </w:pPr>
      <w:r w:rsidRPr="00154C38">
        <w:rPr>
          <w:b/>
        </w:rPr>
        <w:t>Current year</w:t>
      </w:r>
      <w:r w:rsidRPr="00E5054E">
        <w:t>:</w:t>
      </w:r>
      <w:r>
        <w:t xml:space="preserve"> </w:t>
      </w:r>
      <w:r w:rsidRPr="00E5054E">
        <w:rPr>
          <w:rFonts w:ascii="Calibri" w:eastAsia="Times New Roman" w:hAnsi="Calibri" w:cs="Calibri"/>
          <w:color w:val="FF0000"/>
        </w:rPr>
        <w:t>Current year, or year of count information</w:t>
      </w:r>
    </w:p>
    <w:p w:rsidR="00E5054E" w:rsidRDefault="00E5054E" w:rsidP="00E5054E">
      <w:pPr>
        <w:outlineLvl w:val="0"/>
        <w:rPr>
          <w:rFonts w:ascii="Calibri" w:eastAsia="Times New Roman" w:hAnsi="Calibri" w:cs="Calibri"/>
          <w:color w:val="FF0000"/>
        </w:rPr>
      </w:pPr>
      <w:r w:rsidRPr="00154C38">
        <w:rPr>
          <w:b/>
        </w:rPr>
        <w:t>Year of Opening</w:t>
      </w:r>
      <w:r w:rsidRPr="00E5054E">
        <w:t>:</w:t>
      </w:r>
      <w:r>
        <w:t xml:space="preserve"> </w:t>
      </w:r>
      <w:r w:rsidRPr="00E5054E">
        <w:rPr>
          <w:rFonts w:ascii="Calibri" w:eastAsia="Times New Roman" w:hAnsi="Calibri" w:cs="Calibri"/>
          <w:color w:val="FF0000"/>
        </w:rPr>
        <w:t>Estimated year of construction</w:t>
      </w:r>
      <w:r w:rsidR="00243788">
        <w:rPr>
          <w:rFonts w:ascii="Calibri" w:eastAsia="Times New Roman" w:hAnsi="Calibri" w:cs="Calibri"/>
          <w:color w:val="FF0000"/>
        </w:rPr>
        <w:t xml:space="preserve"> completion</w:t>
      </w:r>
    </w:p>
    <w:p w:rsidR="00124194" w:rsidRPr="00124194" w:rsidRDefault="00124194" w:rsidP="00E5054E">
      <w:pPr>
        <w:outlineLvl w:val="0"/>
        <w:rPr>
          <w:rFonts w:ascii="Calibri" w:eastAsia="Times New Roman" w:hAnsi="Calibri" w:cs="Calibri"/>
          <w:color w:val="FF0000"/>
        </w:rPr>
      </w:pPr>
      <w:r>
        <w:rPr>
          <w:rFonts w:ascii="Calibri" w:eastAsia="Times New Roman" w:hAnsi="Calibri" w:cs="Calibri"/>
          <w:color w:val="FF0000"/>
        </w:rPr>
        <w:t>Add any interim years here.</w:t>
      </w:r>
    </w:p>
    <w:p w:rsidR="00E5054E" w:rsidRPr="002844E5" w:rsidRDefault="00E5054E" w:rsidP="00E5054E">
      <w:pPr>
        <w:outlineLvl w:val="0"/>
        <w:rPr>
          <w:rFonts w:ascii="Calibri" w:eastAsia="Times New Roman" w:hAnsi="Calibri" w:cs="Calibri"/>
          <w:color w:val="FF0000"/>
        </w:rPr>
      </w:pPr>
      <w:r w:rsidRPr="00154C38">
        <w:rPr>
          <w:b/>
        </w:rPr>
        <w:t>Design Year</w:t>
      </w:r>
      <w:r w:rsidRPr="00E5054E">
        <w:t>:</w:t>
      </w:r>
      <w:r w:rsidRPr="002844E5">
        <w:rPr>
          <w:color w:val="FF0000"/>
        </w:rPr>
        <w:t xml:space="preserve"> </w:t>
      </w:r>
      <w:r w:rsidR="006D7297" w:rsidRPr="002844E5">
        <w:rPr>
          <w:color w:val="FF0000"/>
        </w:rPr>
        <w:t xml:space="preserve">For IJR’s that require FHWA approval, use a </w:t>
      </w:r>
      <w:r w:rsidR="006D7297" w:rsidRPr="002844E5">
        <w:rPr>
          <w:rFonts w:ascii="Calibri" w:eastAsia="Times New Roman" w:hAnsi="Calibri" w:cs="Calibri"/>
          <w:color w:val="FF0000"/>
        </w:rPr>
        <w:t>m</w:t>
      </w:r>
      <w:r w:rsidR="00243788" w:rsidRPr="002844E5">
        <w:rPr>
          <w:rFonts w:ascii="Calibri" w:eastAsia="Times New Roman" w:hAnsi="Calibri" w:cs="Calibri"/>
          <w:color w:val="FF0000"/>
        </w:rPr>
        <w:t>inimum 20</w:t>
      </w:r>
      <w:r w:rsidRPr="002844E5">
        <w:rPr>
          <w:rFonts w:ascii="Calibri" w:eastAsia="Times New Roman" w:hAnsi="Calibri" w:cs="Calibri"/>
          <w:color w:val="FF0000"/>
        </w:rPr>
        <w:t xml:space="preserve"> years after opening year or the year available in a Travel Demand Model</w:t>
      </w:r>
    </w:p>
    <w:p w:rsidR="006D7297" w:rsidRPr="002844E5" w:rsidRDefault="006D7297" w:rsidP="00E5054E">
      <w:pPr>
        <w:outlineLvl w:val="0"/>
        <w:rPr>
          <w:rFonts w:ascii="Calibri" w:eastAsia="Times New Roman" w:hAnsi="Calibri" w:cs="Calibri"/>
          <w:color w:val="FF0000"/>
        </w:rPr>
      </w:pPr>
      <w:r w:rsidRPr="002844E5">
        <w:rPr>
          <w:rFonts w:ascii="Calibri" w:eastAsia="Times New Roman" w:hAnsi="Calibri" w:cs="Calibri"/>
          <w:color w:val="FF0000"/>
        </w:rPr>
        <w:lastRenderedPageBreak/>
        <w:t xml:space="preserve">For IJR’s not requiring FHWA approval, </w:t>
      </w:r>
      <w:r w:rsidR="002844E5" w:rsidRPr="002844E5">
        <w:rPr>
          <w:rFonts w:ascii="Calibri" w:eastAsia="Times New Roman" w:hAnsi="Calibri" w:cs="Calibri"/>
          <w:color w:val="FF0000"/>
        </w:rPr>
        <w:t xml:space="preserve">use 20 years where reasonable </w:t>
      </w:r>
      <w:r w:rsidRPr="002844E5">
        <w:rPr>
          <w:rFonts w:ascii="Calibri" w:eastAsia="Times New Roman" w:hAnsi="Calibri" w:cs="Calibri"/>
          <w:color w:val="FF0000"/>
        </w:rPr>
        <w:t xml:space="preserve">(Practical Design may </w:t>
      </w:r>
      <w:r w:rsidR="002844E5" w:rsidRPr="002844E5">
        <w:rPr>
          <w:rFonts w:ascii="Calibri" w:eastAsia="Times New Roman" w:hAnsi="Calibri" w:cs="Calibri"/>
          <w:color w:val="FF0000"/>
        </w:rPr>
        <w:t>give rise to a design year less than 20 years after opening year)</w:t>
      </w:r>
    </w:p>
    <w:p w:rsidR="00DC2918" w:rsidRDefault="00DC2918" w:rsidP="00E5054E">
      <w:pPr>
        <w:outlineLvl w:val="0"/>
        <w:rPr>
          <w:rFonts w:ascii="Calibri" w:eastAsia="Times New Roman" w:hAnsi="Calibri" w:cs="Calibri"/>
          <w:color w:val="FF0000"/>
        </w:rPr>
      </w:pPr>
      <w:r w:rsidRPr="00154C38">
        <w:rPr>
          <w:rFonts w:ascii="Calibri" w:eastAsia="Times New Roman" w:hAnsi="Calibri" w:cs="Calibri"/>
          <w:b/>
        </w:rPr>
        <w:t>Analysis Period(s)</w:t>
      </w:r>
      <w:r w:rsidRPr="00DC2918">
        <w:rPr>
          <w:rFonts w:ascii="Calibri" w:eastAsia="Times New Roman" w:hAnsi="Calibri" w:cs="Calibri"/>
        </w:rPr>
        <w:t xml:space="preserve">:  </w:t>
      </w:r>
      <w:r>
        <w:rPr>
          <w:rFonts w:ascii="Calibri" w:eastAsia="Times New Roman" w:hAnsi="Calibri" w:cs="Calibri"/>
          <w:color w:val="FF0000"/>
        </w:rPr>
        <w:t xml:space="preserve">examples – </w:t>
      </w:r>
      <w:r w:rsidR="00E252AC">
        <w:rPr>
          <w:rFonts w:ascii="Calibri" w:eastAsia="Times New Roman" w:hAnsi="Calibri" w:cs="Calibri"/>
          <w:color w:val="FF0000"/>
        </w:rPr>
        <w:t xml:space="preserve">years of crash data, </w:t>
      </w:r>
      <w:r>
        <w:rPr>
          <w:rFonts w:ascii="Calibri" w:eastAsia="Times New Roman" w:hAnsi="Calibri" w:cs="Calibri"/>
          <w:color w:val="FF0000"/>
        </w:rPr>
        <w:t>AM</w:t>
      </w:r>
      <w:r w:rsidR="00B03F6D">
        <w:rPr>
          <w:rFonts w:ascii="Calibri" w:eastAsia="Times New Roman" w:hAnsi="Calibri" w:cs="Calibri"/>
          <w:color w:val="FF0000"/>
        </w:rPr>
        <w:t xml:space="preserve"> peak hour(s)</w:t>
      </w:r>
      <w:r>
        <w:rPr>
          <w:rFonts w:ascii="Calibri" w:eastAsia="Times New Roman" w:hAnsi="Calibri" w:cs="Calibri"/>
          <w:color w:val="FF0000"/>
        </w:rPr>
        <w:t>, PM</w:t>
      </w:r>
      <w:r w:rsidR="000E2650">
        <w:rPr>
          <w:rFonts w:ascii="Calibri" w:eastAsia="Times New Roman" w:hAnsi="Calibri" w:cs="Calibri"/>
          <w:color w:val="FF0000"/>
        </w:rPr>
        <w:t xml:space="preserve"> peak hour</w:t>
      </w:r>
      <w:r w:rsidR="00B03F6D">
        <w:rPr>
          <w:rFonts w:ascii="Calibri" w:eastAsia="Times New Roman" w:hAnsi="Calibri" w:cs="Calibri"/>
          <w:color w:val="FF0000"/>
        </w:rPr>
        <w:t>(s)</w:t>
      </w:r>
      <w:r>
        <w:rPr>
          <w:rFonts w:ascii="Calibri" w:eastAsia="Times New Roman" w:hAnsi="Calibri" w:cs="Calibri"/>
          <w:color w:val="FF0000"/>
        </w:rPr>
        <w:t>, Midday</w:t>
      </w:r>
      <w:r w:rsidR="00B03F6D">
        <w:rPr>
          <w:rFonts w:ascii="Calibri" w:eastAsia="Times New Roman" w:hAnsi="Calibri" w:cs="Calibri"/>
          <w:color w:val="FF0000"/>
        </w:rPr>
        <w:t xml:space="preserve"> peak hour(s)</w:t>
      </w:r>
      <w:r>
        <w:rPr>
          <w:rFonts w:ascii="Calibri" w:eastAsia="Times New Roman" w:hAnsi="Calibri" w:cs="Calibri"/>
          <w:color w:val="FF0000"/>
        </w:rPr>
        <w:t xml:space="preserve">, </w:t>
      </w:r>
      <w:r w:rsidR="00B03F6D">
        <w:rPr>
          <w:rFonts w:ascii="Calibri" w:eastAsia="Times New Roman" w:hAnsi="Calibri" w:cs="Calibri"/>
          <w:color w:val="FF0000"/>
        </w:rPr>
        <w:t xml:space="preserve">peak </w:t>
      </w:r>
      <w:r>
        <w:rPr>
          <w:rFonts w:ascii="Calibri" w:eastAsia="Times New Roman" w:hAnsi="Calibri" w:cs="Calibri"/>
          <w:color w:val="FF0000"/>
        </w:rPr>
        <w:t xml:space="preserve">weekend </w:t>
      </w:r>
      <w:r w:rsidR="00B03F6D">
        <w:rPr>
          <w:rFonts w:ascii="Calibri" w:eastAsia="Times New Roman" w:hAnsi="Calibri" w:cs="Calibri"/>
          <w:color w:val="FF0000"/>
        </w:rPr>
        <w:t>hour(s)</w:t>
      </w:r>
      <w:r>
        <w:rPr>
          <w:rFonts w:ascii="Calibri" w:eastAsia="Times New Roman" w:hAnsi="Calibri" w:cs="Calibri"/>
          <w:color w:val="FF0000"/>
        </w:rPr>
        <w:t>, etc.</w:t>
      </w:r>
      <w:r w:rsidR="00B03F6D">
        <w:rPr>
          <w:rFonts w:ascii="Calibri" w:eastAsia="Times New Roman" w:hAnsi="Calibri" w:cs="Calibri"/>
          <w:color w:val="FF0000"/>
        </w:rPr>
        <w:t xml:space="preserve"> </w:t>
      </w:r>
    </w:p>
    <w:p w:rsidR="00693DAA" w:rsidRDefault="00693DAA" w:rsidP="00AF1A09">
      <w:pPr>
        <w:pStyle w:val="Heading2"/>
        <w:rPr>
          <w:rFonts w:eastAsia="Times New Roman"/>
        </w:rPr>
      </w:pPr>
      <w:r>
        <w:rPr>
          <w:rFonts w:eastAsia="Times New Roman"/>
        </w:rPr>
        <w:t>Study Area</w:t>
      </w:r>
      <w:r w:rsidR="00536BBC">
        <w:rPr>
          <w:rFonts w:eastAsia="Times New Roman"/>
        </w:rPr>
        <w:t xml:space="preserve"> and Project Limits</w:t>
      </w:r>
    </w:p>
    <w:p w:rsidR="00E252AC" w:rsidRDefault="00693DAA" w:rsidP="00E5054E">
      <w:pPr>
        <w:outlineLvl w:val="0"/>
        <w:rPr>
          <w:rFonts w:ascii="Calibri" w:eastAsia="Times New Roman" w:hAnsi="Calibri" w:cs="Calibri"/>
          <w:color w:val="FF0000"/>
        </w:rPr>
      </w:pPr>
      <w:r>
        <w:rPr>
          <w:rFonts w:ascii="Calibri" w:eastAsia="Times New Roman" w:hAnsi="Calibri" w:cs="Calibri"/>
          <w:color w:val="FF0000"/>
        </w:rPr>
        <w:t xml:space="preserve">Describe </w:t>
      </w:r>
      <w:r w:rsidR="00E252AC">
        <w:rPr>
          <w:rFonts w:ascii="Calibri" w:eastAsia="Times New Roman" w:hAnsi="Calibri" w:cs="Calibri"/>
          <w:color w:val="FF0000"/>
        </w:rPr>
        <w:t xml:space="preserve">and map </w:t>
      </w:r>
      <w:r w:rsidR="00124194">
        <w:rPr>
          <w:rFonts w:ascii="Calibri" w:eastAsia="Times New Roman" w:hAnsi="Calibri" w:cs="Calibri"/>
          <w:color w:val="FF0000"/>
        </w:rPr>
        <w:t xml:space="preserve">both </w:t>
      </w:r>
      <w:r>
        <w:rPr>
          <w:rFonts w:ascii="Calibri" w:eastAsia="Times New Roman" w:hAnsi="Calibri" w:cs="Calibri"/>
          <w:color w:val="FF0000"/>
        </w:rPr>
        <w:t xml:space="preserve">the </w:t>
      </w:r>
      <w:r w:rsidR="00124194">
        <w:rPr>
          <w:rFonts w:ascii="Calibri" w:eastAsia="Times New Roman" w:hAnsi="Calibri" w:cs="Calibri"/>
          <w:color w:val="FF0000"/>
        </w:rPr>
        <w:t xml:space="preserve">study </w:t>
      </w:r>
      <w:r>
        <w:rPr>
          <w:rFonts w:ascii="Calibri" w:eastAsia="Times New Roman" w:hAnsi="Calibri" w:cs="Calibri"/>
          <w:color w:val="FF0000"/>
        </w:rPr>
        <w:t xml:space="preserve">area </w:t>
      </w:r>
      <w:r w:rsidR="00124194">
        <w:rPr>
          <w:rFonts w:ascii="Calibri" w:eastAsia="Times New Roman" w:hAnsi="Calibri" w:cs="Calibri"/>
          <w:color w:val="FF0000"/>
        </w:rPr>
        <w:t>and project area</w:t>
      </w:r>
      <w:r w:rsidR="00504C65">
        <w:rPr>
          <w:rFonts w:ascii="Calibri" w:eastAsia="Times New Roman" w:hAnsi="Calibri" w:cs="Calibri"/>
          <w:color w:val="FF0000"/>
        </w:rPr>
        <w:t xml:space="preserve"> (DM 550 discusses how to determine study area and project area)</w:t>
      </w:r>
      <w:r w:rsidR="005E0E09">
        <w:rPr>
          <w:rFonts w:ascii="Calibri" w:eastAsia="Times New Roman" w:hAnsi="Calibri" w:cs="Calibri"/>
          <w:color w:val="FF0000"/>
        </w:rPr>
        <w:t xml:space="preserve">.  </w:t>
      </w:r>
    </w:p>
    <w:p w:rsidR="005A69DA" w:rsidRDefault="0029768B" w:rsidP="00E5054E">
      <w:pPr>
        <w:outlineLvl w:val="0"/>
        <w:rPr>
          <w:rFonts w:ascii="Calibri" w:eastAsia="Times New Roman" w:hAnsi="Calibri" w:cs="Calibri"/>
          <w:color w:val="FF0000"/>
        </w:rPr>
      </w:pPr>
      <w:r>
        <w:rPr>
          <w:rFonts w:ascii="Calibri" w:eastAsia="Times New Roman" w:hAnsi="Calibri" w:cs="Calibri"/>
          <w:color w:val="FF0000"/>
        </w:rPr>
        <w:t>I</w:t>
      </w:r>
      <w:r w:rsidR="005E0E09">
        <w:rPr>
          <w:rFonts w:ascii="Calibri" w:eastAsia="Times New Roman" w:hAnsi="Calibri" w:cs="Calibri"/>
          <w:color w:val="FF0000"/>
        </w:rPr>
        <w:t xml:space="preserve">nclude a written description of affected </w:t>
      </w:r>
      <w:r w:rsidR="00E252AC">
        <w:rPr>
          <w:rFonts w:ascii="Calibri" w:eastAsia="Times New Roman" w:hAnsi="Calibri" w:cs="Calibri"/>
          <w:color w:val="FF0000"/>
        </w:rPr>
        <w:t xml:space="preserve">freeway, </w:t>
      </w:r>
      <w:r w:rsidR="005E0E09">
        <w:rPr>
          <w:rFonts w:ascii="Calibri" w:eastAsia="Times New Roman" w:hAnsi="Calibri" w:cs="Calibri"/>
          <w:color w:val="FF0000"/>
        </w:rPr>
        <w:t xml:space="preserve">interchanges, intersections and streets, cities and counties with State Route impacts, and local agency improvements.  </w:t>
      </w:r>
    </w:p>
    <w:p w:rsidR="00693DAA" w:rsidRDefault="001F1303" w:rsidP="00E5054E">
      <w:pPr>
        <w:outlineLvl w:val="0"/>
        <w:rPr>
          <w:rFonts w:ascii="Calibri" w:eastAsia="Times New Roman" w:hAnsi="Calibri" w:cs="Calibri"/>
          <w:color w:val="FF0000"/>
        </w:rPr>
      </w:pPr>
      <w:r>
        <w:rPr>
          <w:rFonts w:ascii="Calibri" w:eastAsia="Times New Roman" w:hAnsi="Calibri" w:cs="Calibri"/>
          <w:color w:val="FF0000"/>
        </w:rPr>
        <w:t>Document</w:t>
      </w:r>
      <w:r w:rsidR="0032304A">
        <w:rPr>
          <w:rFonts w:ascii="Calibri" w:eastAsia="Times New Roman" w:hAnsi="Calibri" w:cs="Calibri"/>
          <w:color w:val="FF0000"/>
        </w:rPr>
        <w:t>,</w:t>
      </w:r>
      <w:r w:rsidR="005E0E09">
        <w:rPr>
          <w:rFonts w:ascii="Calibri" w:eastAsia="Times New Roman" w:hAnsi="Calibri" w:cs="Calibri"/>
          <w:color w:val="FF0000"/>
        </w:rPr>
        <w:t xml:space="preserve"> </w:t>
      </w:r>
      <w:r w:rsidR="005A69DA">
        <w:rPr>
          <w:rFonts w:ascii="Calibri" w:eastAsia="Times New Roman" w:hAnsi="Calibri" w:cs="Calibri"/>
          <w:color w:val="FF0000"/>
        </w:rPr>
        <w:t>to what level</w:t>
      </w:r>
      <w:r w:rsidR="0032304A">
        <w:rPr>
          <w:rFonts w:ascii="Calibri" w:eastAsia="Times New Roman" w:hAnsi="Calibri" w:cs="Calibri"/>
          <w:color w:val="FF0000"/>
        </w:rPr>
        <w:t>,</w:t>
      </w:r>
      <w:r w:rsidR="005A69DA">
        <w:rPr>
          <w:rFonts w:ascii="Calibri" w:eastAsia="Times New Roman" w:hAnsi="Calibri" w:cs="Calibri"/>
          <w:color w:val="FF0000"/>
        </w:rPr>
        <w:t xml:space="preserve"> </w:t>
      </w:r>
      <w:r>
        <w:rPr>
          <w:rFonts w:ascii="Calibri" w:eastAsia="Times New Roman" w:hAnsi="Calibri" w:cs="Calibri"/>
          <w:color w:val="FF0000"/>
        </w:rPr>
        <w:t>each</w:t>
      </w:r>
      <w:r w:rsidR="005E0E09">
        <w:rPr>
          <w:rFonts w:ascii="Calibri" w:eastAsia="Times New Roman" w:hAnsi="Calibri" w:cs="Calibri"/>
          <w:color w:val="FF0000"/>
        </w:rPr>
        <w:t xml:space="preserve"> intersection</w:t>
      </w:r>
      <w:r>
        <w:rPr>
          <w:rFonts w:ascii="Calibri" w:eastAsia="Times New Roman" w:hAnsi="Calibri" w:cs="Calibri"/>
          <w:color w:val="FF0000"/>
        </w:rPr>
        <w:t>, roadway segment, freeway segment</w:t>
      </w:r>
      <w:r w:rsidR="005E0E09">
        <w:rPr>
          <w:rFonts w:ascii="Calibri" w:eastAsia="Times New Roman" w:hAnsi="Calibri" w:cs="Calibri"/>
          <w:color w:val="FF0000"/>
        </w:rPr>
        <w:t xml:space="preserve"> and interchange</w:t>
      </w:r>
      <w:r>
        <w:rPr>
          <w:rFonts w:ascii="Calibri" w:eastAsia="Times New Roman" w:hAnsi="Calibri" w:cs="Calibri"/>
          <w:color w:val="FF0000"/>
        </w:rPr>
        <w:t xml:space="preserve"> in the study area</w:t>
      </w:r>
      <w:r w:rsidR="005E0E09">
        <w:rPr>
          <w:rFonts w:ascii="Calibri" w:eastAsia="Times New Roman" w:hAnsi="Calibri" w:cs="Calibri"/>
          <w:color w:val="FF0000"/>
        </w:rPr>
        <w:t xml:space="preserve"> will be analyzed.</w:t>
      </w:r>
      <w:r w:rsidR="00693DAA">
        <w:rPr>
          <w:rFonts w:ascii="Calibri" w:eastAsia="Times New Roman" w:hAnsi="Calibri" w:cs="Calibri"/>
          <w:color w:val="FF0000"/>
        </w:rPr>
        <w:t xml:space="preserve">  It is helpful to provide a map</w:t>
      </w:r>
      <w:r>
        <w:rPr>
          <w:rFonts w:ascii="Calibri" w:eastAsia="Times New Roman" w:hAnsi="Calibri" w:cs="Calibri"/>
          <w:color w:val="FF0000"/>
        </w:rPr>
        <w:t xml:space="preserve"> for reference</w:t>
      </w:r>
      <w:r w:rsidR="00693DAA">
        <w:rPr>
          <w:rFonts w:ascii="Calibri" w:eastAsia="Times New Roman" w:hAnsi="Calibri" w:cs="Calibri"/>
          <w:color w:val="FF0000"/>
        </w:rPr>
        <w:t>.</w:t>
      </w:r>
    </w:p>
    <w:p w:rsidR="001F1303" w:rsidRDefault="001F1303" w:rsidP="00E5054E">
      <w:pPr>
        <w:outlineLvl w:val="0"/>
        <w:rPr>
          <w:rFonts w:ascii="Calibri" w:eastAsia="Times New Roman" w:hAnsi="Calibri" w:cs="Calibri"/>
          <w:color w:val="FF0000"/>
        </w:rPr>
      </w:pPr>
      <w:r>
        <w:rPr>
          <w:rFonts w:ascii="Calibri" w:eastAsia="Times New Roman" w:hAnsi="Calibri" w:cs="Calibri"/>
          <w:color w:val="FF0000"/>
        </w:rPr>
        <w:t>The study area for the operational analysis and safety analysis is usually the same but it is possible that they may be different.</w:t>
      </w:r>
      <w:r w:rsidR="002A7530">
        <w:rPr>
          <w:rFonts w:ascii="Calibri" w:eastAsia="Times New Roman" w:hAnsi="Calibri" w:cs="Calibri"/>
          <w:color w:val="FF0000"/>
        </w:rPr>
        <w:t xml:space="preserve"> </w:t>
      </w:r>
      <w:r>
        <w:rPr>
          <w:rFonts w:ascii="Calibri" w:eastAsia="Times New Roman" w:hAnsi="Calibri" w:cs="Calibri"/>
          <w:color w:val="FF0000"/>
        </w:rPr>
        <w:t>If they are different document the differences and the reason(s) they are different.</w:t>
      </w:r>
    </w:p>
    <w:p w:rsidR="009C0276" w:rsidRDefault="009C0276" w:rsidP="00AF1A09">
      <w:pPr>
        <w:pStyle w:val="Heading2"/>
        <w:rPr>
          <w:rFonts w:eastAsia="Times New Roman"/>
        </w:rPr>
      </w:pPr>
      <w:r w:rsidRPr="009C0276">
        <w:rPr>
          <w:rFonts w:eastAsia="Times New Roman"/>
        </w:rPr>
        <w:t>Traffic Operations Analysis</w:t>
      </w:r>
    </w:p>
    <w:p w:rsidR="009C0276" w:rsidRPr="00154C38" w:rsidRDefault="009C0276" w:rsidP="00154C38">
      <w:pPr>
        <w:outlineLvl w:val="0"/>
        <w:rPr>
          <w:rFonts w:ascii="Calibri" w:eastAsia="Times New Roman" w:hAnsi="Calibri" w:cs="Calibri"/>
        </w:rPr>
      </w:pPr>
      <w:r w:rsidRPr="00154C38">
        <w:rPr>
          <w:rFonts w:ascii="Calibri" w:eastAsia="Times New Roman" w:hAnsi="Calibri" w:cs="Calibri"/>
          <w:b/>
        </w:rPr>
        <w:t xml:space="preserve">Methodology: </w:t>
      </w:r>
      <w:r w:rsidRPr="00154C38">
        <w:rPr>
          <w:rFonts w:ascii="Calibri" w:eastAsia="Times New Roman" w:hAnsi="Calibri" w:cs="Calibri"/>
          <w:color w:val="FF0000"/>
        </w:rPr>
        <w:t>example – 2010 Highway Capacity Manual</w:t>
      </w:r>
    </w:p>
    <w:p w:rsidR="009C0276" w:rsidRDefault="009C0276" w:rsidP="00154C38">
      <w:pPr>
        <w:outlineLvl w:val="0"/>
        <w:rPr>
          <w:rFonts w:ascii="Calibri" w:eastAsia="Times New Roman" w:hAnsi="Calibri" w:cs="Calibri"/>
          <w:color w:val="FF0000"/>
        </w:rPr>
      </w:pPr>
      <w:r w:rsidRPr="00154C38">
        <w:rPr>
          <w:rFonts w:ascii="Calibri" w:eastAsia="Times New Roman" w:hAnsi="Calibri" w:cs="Calibri"/>
          <w:b/>
        </w:rPr>
        <w:t xml:space="preserve">Software: </w:t>
      </w:r>
      <w:r w:rsidRPr="00154C38">
        <w:rPr>
          <w:rFonts w:ascii="Calibri" w:eastAsia="Times New Roman" w:hAnsi="Calibri" w:cs="Calibri"/>
          <w:color w:val="FF0000"/>
        </w:rPr>
        <w:t xml:space="preserve">include </w:t>
      </w:r>
      <w:r w:rsidRPr="003F32A1">
        <w:rPr>
          <w:color w:val="FF0000"/>
        </w:rPr>
        <w:t>name, version, anticipated usage,</w:t>
      </w:r>
      <w:r w:rsidRPr="003F32A1">
        <w:rPr>
          <w:rFonts w:ascii="Calibri" w:eastAsia="Times New Roman" w:hAnsi="Calibri" w:cs="Calibri"/>
          <w:color w:val="FF0000"/>
        </w:rPr>
        <w:t xml:space="preserve"> </w:t>
      </w:r>
      <w:r w:rsidRPr="00154C38">
        <w:rPr>
          <w:rFonts w:ascii="Calibri" w:eastAsia="Times New Roman" w:hAnsi="Calibri" w:cs="Calibri"/>
          <w:color w:val="FF0000"/>
        </w:rPr>
        <w:t>any early agreed upon settings and parameters</w:t>
      </w:r>
    </w:p>
    <w:p w:rsidR="00662CCE" w:rsidRDefault="00662CCE" w:rsidP="00154C38">
      <w:pPr>
        <w:outlineLvl w:val="0"/>
        <w:rPr>
          <w:rFonts w:ascii="Calibri" w:eastAsia="Times New Roman" w:hAnsi="Calibri" w:cs="Calibri"/>
          <w:color w:val="FF0000"/>
        </w:rPr>
      </w:pPr>
      <w:r>
        <w:rPr>
          <w:rFonts w:ascii="Calibri" w:eastAsia="Times New Roman" w:hAnsi="Calibri" w:cs="Calibri"/>
          <w:color w:val="FF0000"/>
        </w:rPr>
        <w:t xml:space="preserve">NOTE: if Vissim is proposed, an </w:t>
      </w:r>
      <w:r w:rsidR="0029768B">
        <w:rPr>
          <w:rFonts w:ascii="Calibri" w:eastAsia="Times New Roman" w:hAnsi="Calibri" w:cs="Calibri"/>
          <w:color w:val="FF0000"/>
        </w:rPr>
        <w:t>Analysis Methods and Assumption Document</w:t>
      </w:r>
      <w:r>
        <w:rPr>
          <w:rFonts w:ascii="Calibri" w:eastAsia="Times New Roman" w:hAnsi="Calibri" w:cs="Calibri"/>
          <w:color w:val="FF0000"/>
        </w:rPr>
        <w:t xml:space="preserve"> will be required for this M&amp;A</w:t>
      </w:r>
      <w:r w:rsidR="0029768B">
        <w:rPr>
          <w:rFonts w:ascii="Calibri" w:eastAsia="Times New Roman" w:hAnsi="Calibri" w:cs="Calibri"/>
          <w:color w:val="FF0000"/>
        </w:rPr>
        <w:t xml:space="preserve"> (the document should be attached to the M&amp;A as an appendix)</w:t>
      </w:r>
      <w:r>
        <w:rPr>
          <w:rFonts w:ascii="Calibri" w:eastAsia="Times New Roman" w:hAnsi="Calibri" w:cs="Calibri"/>
          <w:color w:val="FF0000"/>
        </w:rPr>
        <w:t xml:space="preserve">.  The contents of an </w:t>
      </w:r>
      <w:r w:rsidR="0029768B">
        <w:rPr>
          <w:rFonts w:ascii="Calibri" w:eastAsia="Times New Roman" w:hAnsi="Calibri" w:cs="Calibri"/>
          <w:color w:val="FF0000"/>
        </w:rPr>
        <w:t>Analysis Methods and Assumption Document</w:t>
      </w:r>
      <w:r>
        <w:rPr>
          <w:rFonts w:ascii="Calibri" w:eastAsia="Times New Roman" w:hAnsi="Calibri" w:cs="Calibri"/>
          <w:color w:val="FF0000"/>
        </w:rPr>
        <w:t xml:space="preserve"> is outlined in the WSDOT Vissim Protocol (September 2014), in Section 2.8 (Analysis Methods and Assumption Document).</w:t>
      </w:r>
    </w:p>
    <w:p w:rsidR="00C76A41" w:rsidRPr="00C76A41" w:rsidRDefault="00C76A41" w:rsidP="00154C38">
      <w:pPr>
        <w:outlineLvl w:val="0"/>
        <w:rPr>
          <w:rFonts w:ascii="Calibri" w:eastAsia="Times New Roman" w:hAnsi="Calibri" w:cs="Calibri"/>
          <w:color w:val="FF0000"/>
        </w:rPr>
      </w:pPr>
      <w:r>
        <w:rPr>
          <w:rFonts w:ascii="Calibri" w:eastAsia="Times New Roman" w:hAnsi="Calibri" w:cs="Calibri"/>
          <w:b/>
        </w:rPr>
        <w:t xml:space="preserve">Results to be reported: </w:t>
      </w:r>
      <w:r w:rsidR="00662CCE">
        <w:rPr>
          <w:rFonts w:ascii="Calibri" w:eastAsia="Times New Roman" w:hAnsi="Calibri" w:cs="Calibri"/>
          <w:color w:val="FF0000"/>
        </w:rPr>
        <w:t>This is not</w:t>
      </w:r>
      <w:r w:rsidR="00153B63">
        <w:rPr>
          <w:rFonts w:ascii="Calibri" w:eastAsia="Times New Roman" w:hAnsi="Calibri" w:cs="Calibri"/>
          <w:color w:val="FF0000"/>
        </w:rPr>
        <w:t xml:space="preserve"> MOE’s, which is in another </w:t>
      </w:r>
      <w:r w:rsidR="0019416F">
        <w:rPr>
          <w:rFonts w:ascii="Calibri" w:eastAsia="Times New Roman" w:hAnsi="Calibri" w:cs="Calibri"/>
          <w:color w:val="FF0000"/>
        </w:rPr>
        <w:t>section;</w:t>
      </w:r>
      <w:r w:rsidR="00153B63">
        <w:rPr>
          <w:rFonts w:ascii="Calibri" w:eastAsia="Times New Roman" w:hAnsi="Calibri" w:cs="Calibri"/>
          <w:color w:val="FF0000"/>
        </w:rPr>
        <w:t xml:space="preserve"> this section is to list out the overall scenarios.  E</w:t>
      </w:r>
      <w:r>
        <w:rPr>
          <w:rFonts w:ascii="Calibri" w:eastAsia="Times New Roman" w:hAnsi="Calibri" w:cs="Calibri"/>
          <w:color w:val="FF0000"/>
        </w:rPr>
        <w:t>xample – no build alternative (which years), local improvements only alternative (which years), build alternatives (list alternatives if known).</w:t>
      </w:r>
    </w:p>
    <w:p w:rsidR="00536BBC" w:rsidRPr="00536BBC" w:rsidRDefault="00536BBC" w:rsidP="00AF1A09">
      <w:pPr>
        <w:pStyle w:val="Heading2"/>
        <w:rPr>
          <w:rFonts w:eastAsia="Times New Roman"/>
        </w:rPr>
      </w:pPr>
      <w:r w:rsidRPr="00536BBC">
        <w:rPr>
          <w:rFonts w:eastAsia="Times New Roman"/>
        </w:rPr>
        <w:t>Travel Forecast</w:t>
      </w:r>
    </w:p>
    <w:p w:rsidR="00536BBC" w:rsidRPr="003F32A1" w:rsidRDefault="003F32A1" w:rsidP="003F32A1">
      <w:pPr>
        <w:rPr>
          <w:rFonts w:eastAsia="Times New Roman"/>
          <w:color w:val="FF0000"/>
        </w:rPr>
      </w:pPr>
      <w:r w:rsidRPr="003F32A1">
        <w:rPr>
          <w:color w:val="FF0000"/>
        </w:rPr>
        <w:t xml:space="preserve">Document what regional traffic model or trend line analysis will be used to take into account historical/projected growth rate, describe the methodology and process </w:t>
      </w:r>
      <w:r w:rsidR="0044645F">
        <w:rPr>
          <w:color w:val="FF0000"/>
        </w:rPr>
        <w:t xml:space="preserve">(DM 320.06 details 4 forecasting methods) </w:t>
      </w:r>
      <w:r w:rsidRPr="003F32A1">
        <w:rPr>
          <w:color w:val="FF0000"/>
        </w:rPr>
        <w:t>to be used in developing the forecast and the calibration/validation efforts that will be used (including benchmarks). Also, describe if these models are in the process of being updated at the time of publication of the methods and assumptions document. Document the assumptions that may be required if any of the regional models are in transition.</w:t>
      </w:r>
    </w:p>
    <w:p w:rsidR="00E5054E" w:rsidRDefault="00C76A41" w:rsidP="00153CBB">
      <w:pPr>
        <w:pStyle w:val="Heading3"/>
      </w:pPr>
      <w:r>
        <w:t>Network Assumptions</w:t>
      </w:r>
    </w:p>
    <w:p w:rsidR="00C76A41" w:rsidRDefault="00C76A41" w:rsidP="00C76A41">
      <w:pPr>
        <w:rPr>
          <w:color w:val="FF0000"/>
        </w:rPr>
      </w:pPr>
      <w:r>
        <w:rPr>
          <w:color w:val="FF0000"/>
        </w:rPr>
        <w:t>Describe/list assumed network changes for each analysis year.  This should include both highway and local network assumptions.</w:t>
      </w:r>
    </w:p>
    <w:p w:rsidR="00C76A41" w:rsidRDefault="005E0E09" w:rsidP="00153CBB">
      <w:pPr>
        <w:pStyle w:val="Heading3"/>
      </w:pPr>
      <w:r>
        <w:lastRenderedPageBreak/>
        <w:t>Volume Development</w:t>
      </w:r>
    </w:p>
    <w:p w:rsidR="00A2112C" w:rsidRDefault="00A2112C" w:rsidP="00A2112C">
      <w:pPr>
        <w:rPr>
          <w:color w:val="FF0000"/>
        </w:rPr>
      </w:pPr>
      <w:r>
        <w:rPr>
          <w:color w:val="FF0000"/>
        </w:rPr>
        <w:t>Describe/list traffic volumes sources that will be used to for current year analysis or model calibration (include when volumes were/or will be collected).</w:t>
      </w:r>
    </w:p>
    <w:p w:rsidR="00A034AC" w:rsidRDefault="00A034AC" w:rsidP="00A2112C">
      <w:pPr>
        <w:rPr>
          <w:color w:val="FF0000"/>
        </w:rPr>
      </w:pPr>
      <w:r>
        <w:rPr>
          <w:color w:val="FF0000"/>
        </w:rPr>
        <w:t>If there will be any post-processing of volumes, describe what methodology will be used</w:t>
      </w:r>
      <w:r w:rsidR="00687622">
        <w:rPr>
          <w:color w:val="FF0000"/>
        </w:rPr>
        <w:t xml:space="preserve"> </w:t>
      </w:r>
      <w:r w:rsidR="00B03F6D">
        <w:rPr>
          <w:color w:val="FF0000"/>
        </w:rPr>
        <w:t>(currently industry standards is to use NCHRP 765, which has replaced NCHRP 255)</w:t>
      </w:r>
      <w:r>
        <w:rPr>
          <w:color w:val="FF0000"/>
        </w:rPr>
        <w:t>.</w:t>
      </w:r>
    </w:p>
    <w:p w:rsidR="0033367D" w:rsidRDefault="0033367D" w:rsidP="00AF1A09">
      <w:pPr>
        <w:pStyle w:val="Heading2"/>
      </w:pPr>
      <w:r>
        <w:t>Selection of Measures of Effectiveness</w:t>
      </w:r>
      <w:r w:rsidR="005A69DA">
        <w:t xml:space="preserve"> (MOEs)</w:t>
      </w:r>
    </w:p>
    <w:p w:rsidR="008C42ED" w:rsidRDefault="00504C65" w:rsidP="00742263">
      <w:pPr>
        <w:rPr>
          <w:color w:val="FF0000"/>
        </w:rPr>
      </w:pPr>
      <w:r>
        <w:rPr>
          <w:color w:val="FF0000"/>
        </w:rPr>
        <w:t>In this section</w:t>
      </w:r>
      <w:r w:rsidR="00484B3C">
        <w:rPr>
          <w:color w:val="FF0000"/>
        </w:rPr>
        <w:t>,</w:t>
      </w:r>
      <w:r>
        <w:rPr>
          <w:color w:val="FF0000"/>
        </w:rPr>
        <w:t xml:space="preserve"> d</w:t>
      </w:r>
      <w:r w:rsidR="0033367D" w:rsidRPr="00742263">
        <w:rPr>
          <w:color w:val="FF0000"/>
        </w:rPr>
        <w:t xml:space="preserve">ocument which </w:t>
      </w:r>
      <w:r w:rsidR="005A69DA">
        <w:rPr>
          <w:color w:val="FF0000"/>
        </w:rPr>
        <w:t>MOEs</w:t>
      </w:r>
      <w:r w:rsidR="005A69DA" w:rsidRPr="00742263">
        <w:rPr>
          <w:color w:val="FF0000"/>
        </w:rPr>
        <w:t xml:space="preserve"> </w:t>
      </w:r>
      <w:r w:rsidR="0033367D" w:rsidRPr="00742263">
        <w:rPr>
          <w:color w:val="FF0000"/>
        </w:rPr>
        <w:t xml:space="preserve">will be used to demonstrate how the proposal will accomplish </w:t>
      </w:r>
      <w:r>
        <w:rPr>
          <w:color w:val="FF0000"/>
        </w:rPr>
        <w:t xml:space="preserve">the </w:t>
      </w:r>
      <w:r w:rsidR="0033367D" w:rsidRPr="00742263">
        <w:rPr>
          <w:color w:val="FF0000"/>
        </w:rPr>
        <w:t>objectives</w:t>
      </w:r>
      <w:r w:rsidR="00742263" w:rsidRPr="00742263">
        <w:rPr>
          <w:color w:val="FF0000"/>
        </w:rPr>
        <w:t xml:space="preserve">. </w:t>
      </w:r>
      <w:r w:rsidR="008C42ED">
        <w:rPr>
          <w:color w:val="FF0000"/>
        </w:rPr>
        <w:t>The MOE’s chosen should align with the purpose and need of the project.  Also take into account the reliability of the information available.</w:t>
      </w:r>
    </w:p>
    <w:p w:rsidR="0033367D" w:rsidRPr="00742263" w:rsidRDefault="00484B3C" w:rsidP="00742263">
      <w:pPr>
        <w:rPr>
          <w:color w:val="FF0000"/>
        </w:rPr>
      </w:pPr>
      <w:r>
        <w:rPr>
          <w:color w:val="FF0000"/>
        </w:rPr>
        <w:t>E</w:t>
      </w:r>
      <w:r w:rsidR="00742263" w:rsidRPr="00742263">
        <w:rPr>
          <w:color w:val="FF0000"/>
        </w:rPr>
        <w:t xml:space="preserve">xamples of typical MOE’s: </w:t>
      </w:r>
    </w:p>
    <w:p w:rsidR="00484B3C" w:rsidRPr="00742263" w:rsidRDefault="00484B3C" w:rsidP="00484B3C">
      <w:pPr>
        <w:pStyle w:val="ListParagraph"/>
        <w:numPr>
          <w:ilvl w:val="0"/>
          <w:numId w:val="5"/>
        </w:numPr>
        <w:rPr>
          <w:color w:val="FF0000"/>
        </w:rPr>
      </w:pPr>
      <w:r w:rsidRPr="00742263">
        <w:rPr>
          <w:color w:val="FF0000"/>
        </w:rPr>
        <w:t>LOS as defined by HCM, or other approved guidance</w:t>
      </w:r>
    </w:p>
    <w:p w:rsidR="00742263" w:rsidRDefault="00742263" w:rsidP="00742263">
      <w:pPr>
        <w:pStyle w:val="ListParagraph"/>
        <w:numPr>
          <w:ilvl w:val="0"/>
          <w:numId w:val="5"/>
        </w:numPr>
        <w:rPr>
          <w:color w:val="FF0000"/>
        </w:rPr>
      </w:pPr>
      <w:r w:rsidRPr="00742263">
        <w:rPr>
          <w:color w:val="FF0000"/>
        </w:rPr>
        <w:t>Average speed and density</w:t>
      </w:r>
    </w:p>
    <w:p w:rsidR="00C007EE" w:rsidRPr="00742263" w:rsidRDefault="00C007EE" w:rsidP="00742263">
      <w:pPr>
        <w:pStyle w:val="ListParagraph"/>
        <w:numPr>
          <w:ilvl w:val="0"/>
          <w:numId w:val="5"/>
        </w:numPr>
        <w:rPr>
          <w:color w:val="FF0000"/>
        </w:rPr>
      </w:pPr>
      <w:r>
        <w:rPr>
          <w:color w:val="FF0000"/>
        </w:rPr>
        <w:t>Average delay and volume/capacity (v/c) ratio</w:t>
      </w:r>
    </w:p>
    <w:p w:rsidR="00B46232" w:rsidRDefault="00B46232" w:rsidP="00B46232">
      <w:pPr>
        <w:pStyle w:val="ListParagraph"/>
        <w:numPr>
          <w:ilvl w:val="0"/>
          <w:numId w:val="5"/>
        </w:numPr>
        <w:rPr>
          <w:color w:val="FF0000"/>
        </w:rPr>
      </w:pPr>
      <w:r w:rsidRPr="007443BC">
        <w:rPr>
          <w:color w:val="FF0000"/>
        </w:rPr>
        <w:t xml:space="preserve">Safety Analysis Results </w:t>
      </w:r>
    </w:p>
    <w:p w:rsidR="00B46232" w:rsidRDefault="00B46232" w:rsidP="00B46232">
      <w:pPr>
        <w:pStyle w:val="ListParagraph"/>
        <w:numPr>
          <w:ilvl w:val="1"/>
          <w:numId w:val="5"/>
        </w:numPr>
        <w:rPr>
          <w:color w:val="FF0000"/>
        </w:rPr>
      </w:pPr>
      <w:r>
        <w:rPr>
          <w:color w:val="FF0000"/>
        </w:rPr>
        <w:t>Current Year Analysis</w:t>
      </w:r>
    </w:p>
    <w:p w:rsidR="00B46232" w:rsidRDefault="00B46232" w:rsidP="00B46232">
      <w:pPr>
        <w:pStyle w:val="ListParagraph"/>
        <w:numPr>
          <w:ilvl w:val="2"/>
          <w:numId w:val="5"/>
        </w:numPr>
        <w:rPr>
          <w:color w:val="FF0000"/>
        </w:rPr>
      </w:pPr>
      <w:r>
        <w:rPr>
          <w:color w:val="FF0000"/>
        </w:rPr>
        <w:t xml:space="preserve">Difference Between Current Expected Fatal and Injury Crashes per year and Current Predicted Fatal and Injury Crashes per year </w:t>
      </w:r>
    </w:p>
    <w:p w:rsidR="00B46232" w:rsidRDefault="00B46232" w:rsidP="00B46232">
      <w:pPr>
        <w:pStyle w:val="ListParagraph"/>
        <w:numPr>
          <w:ilvl w:val="2"/>
          <w:numId w:val="5"/>
        </w:numPr>
        <w:rPr>
          <w:color w:val="FF0000"/>
        </w:rPr>
      </w:pPr>
      <w:r>
        <w:rPr>
          <w:color w:val="FF0000"/>
        </w:rPr>
        <w:t>Difference Between Current Expected Property Damage Only (PDO) Crashes per year and Current Predicted PDO Crashes per year</w:t>
      </w:r>
    </w:p>
    <w:p w:rsidR="00B46232" w:rsidRDefault="00B46232" w:rsidP="00B46232">
      <w:pPr>
        <w:pStyle w:val="ListParagraph"/>
        <w:numPr>
          <w:ilvl w:val="1"/>
          <w:numId w:val="5"/>
        </w:numPr>
        <w:rPr>
          <w:color w:val="FF0000"/>
        </w:rPr>
      </w:pPr>
      <w:r>
        <w:rPr>
          <w:color w:val="FF0000"/>
        </w:rPr>
        <w:t>Opening and Design Year Analyses</w:t>
      </w:r>
    </w:p>
    <w:p w:rsidR="00B46232" w:rsidRDefault="00B46232" w:rsidP="00B46232">
      <w:pPr>
        <w:pStyle w:val="ListParagraph"/>
        <w:numPr>
          <w:ilvl w:val="2"/>
          <w:numId w:val="5"/>
        </w:numPr>
        <w:rPr>
          <w:color w:val="FF0000"/>
        </w:rPr>
      </w:pPr>
      <w:r>
        <w:rPr>
          <w:color w:val="FF0000"/>
        </w:rPr>
        <w:t xml:space="preserve">Difference Between the Predicted Fatal and Injury Crashes per year of each Alternative including No-Build </w:t>
      </w:r>
    </w:p>
    <w:p w:rsidR="00B46232" w:rsidRPr="008B4FED" w:rsidRDefault="00B46232" w:rsidP="00B46232">
      <w:pPr>
        <w:pStyle w:val="ListParagraph"/>
        <w:numPr>
          <w:ilvl w:val="2"/>
          <w:numId w:val="5"/>
        </w:numPr>
        <w:rPr>
          <w:color w:val="FF0000"/>
        </w:rPr>
      </w:pPr>
      <w:r>
        <w:rPr>
          <w:color w:val="FF0000"/>
        </w:rPr>
        <w:t>Difference Between the Predicted Property Damage Only (PDO) Crashes per year of each Alternative including No-Build</w:t>
      </w:r>
    </w:p>
    <w:p w:rsidR="002709C5" w:rsidRPr="00484B3C" w:rsidRDefault="002709C5" w:rsidP="002709C5">
      <w:pPr>
        <w:rPr>
          <w:color w:val="FF0000"/>
        </w:rPr>
      </w:pPr>
      <w:r>
        <w:rPr>
          <w:color w:val="FF0000"/>
        </w:rPr>
        <w:t>Examples of Supplemental MOE’s:</w:t>
      </w:r>
    </w:p>
    <w:p w:rsidR="00484B3C" w:rsidRDefault="00484B3C" w:rsidP="00484B3C">
      <w:pPr>
        <w:pStyle w:val="ListParagraph"/>
        <w:numPr>
          <w:ilvl w:val="0"/>
          <w:numId w:val="5"/>
        </w:numPr>
        <w:rPr>
          <w:color w:val="FF0000"/>
        </w:rPr>
      </w:pPr>
      <w:r w:rsidRPr="00742263" w:rsidDel="007443BC">
        <w:rPr>
          <w:color w:val="FF0000"/>
        </w:rPr>
        <w:t>Average Queue Length</w:t>
      </w:r>
      <w:r>
        <w:rPr>
          <w:color w:val="FF0000"/>
        </w:rPr>
        <w:t xml:space="preserve"> (use caution if choosing this MOE as its difficult to forecast future queues reliably)</w:t>
      </w:r>
      <w:r w:rsidRPr="00484B3C" w:rsidDel="007443BC">
        <w:rPr>
          <w:color w:val="FF0000"/>
        </w:rPr>
        <w:t xml:space="preserve"> </w:t>
      </w:r>
    </w:p>
    <w:p w:rsidR="00484B3C" w:rsidRPr="00742263" w:rsidDel="007443BC" w:rsidRDefault="00484B3C" w:rsidP="00484B3C">
      <w:pPr>
        <w:pStyle w:val="ListParagraph"/>
        <w:numPr>
          <w:ilvl w:val="0"/>
          <w:numId w:val="5"/>
        </w:numPr>
        <w:rPr>
          <w:color w:val="FF0000"/>
        </w:rPr>
      </w:pPr>
      <w:r w:rsidRPr="00742263" w:rsidDel="007443BC">
        <w:rPr>
          <w:color w:val="FF0000"/>
        </w:rPr>
        <w:t>Maximum Queue Length</w:t>
      </w:r>
      <w:r>
        <w:rPr>
          <w:color w:val="FF0000"/>
        </w:rPr>
        <w:t xml:space="preserve"> (use caution if choosing this MOE as its difficult to forecast future queues reliably)</w:t>
      </w:r>
    </w:p>
    <w:p w:rsidR="00484B3C" w:rsidRPr="00742263" w:rsidDel="007443BC" w:rsidRDefault="00484B3C" w:rsidP="00484B3C">
      <w:pPr>
        <w:pStyle w:val="ListParagraph"/>
        <w:numPr>
          <w:ilvl w:val="0"/>
          <w:numId w:val="5"/>
        </w:numPr>
        <w:rPr>
          <w:color w:val="FF0000"/>
        </w:rPr>
      </w:pPr>
      <w:r w:rsidRPr="00742263">
        <w:rPr>
          <w:color w:val="FF0000"/>
        </w:rPr>
        <w:t>Accessibility of community resources such as hospitals or special</w:t>
      </w:r>
      <w:r>
        <w:rPr>
          <w:color w:val="FF0000"/>
        </w:rPr>
        <w:t xml:space="preserve"> </w:t>
      </w:r>
      <w:r w:rsidRPr="0039409B">
        <w:rPr>
          <w:color w:val="FF0000"/>
        </w:rPr>
        <w:t>generators</w:t>
      </w:r>
      <w:r>
        <w:rPr>
          <w:color w:val="FF0000"/>
        </w:rPr>
        <w:t>.</w:t>
      </w:r>
    </w:p>
    <w:p w:rsidR="00484B3C" w:rsidRPr="00742263" w:rsidRDefault="00484B3C" w:rsidP="00484B3C">
      <w:pPr>
        <w:pStyle w:val="ListParagraph"/>
        <w:numPr>
          <w:ilvl w:val="0"/>
          <w:numId w:val="5"/>
        </w:numPr>
        <w:rPr>
          <w:color w:val="FF0000"/>
        </w:rPr>
      </w:pPr>
      <w:r w:rsidRPr="00742263">
        <w:rPr>
          <w:color w:val="FF0000"/>
        </w:rPr>
        <w:t>Travel Time on Network (vehicle-hours)</w:t>
      </w:r>
    </w:p>
    <w:p w:rsidR="00484B3C" w:rsidRPr="00742263" w:rsidRDefault="00484B3C" w:rsidP="00484B3C">
      <w:pPr>
        <w:pStyle w:val="ListParagraph"/>
        <w:numPr>
          <w:ilvl w:val="0"/>
          <w:numId w:val="5"/>
        </w:numPr>
        <w:rPr>
          <w:color w:val="FF0000"/>
        </w:rPr>
      </w:pPr>
      <w:r w:rsidRPr="00742263">
        <w:rPr>
          <w:color w:val="FF0000"/>
        </w:rPr>
        <w:t>Average trip length (vehicle/hours per trip)</w:t>
      </w:r>
    </w:p>
    <w:p w:rsidR="00484B3C" w:rsidRPr="00742263" w:rsidRDefault="00484B3C" w:rsidP="00484B3C">
      <w:pPr>
        <w:pStyle w:val="ListParagraph"/>
        <w:numPr>
          <w:ilvl w:val="0"/>
          <w:numId w:val="5"/>
        </w:numPr>
        <w:rPr>
          <w:color w:val="FF0000"/>
        </w:rPr>
      </w:pPr>
      <w:r w:rsidRPr="00742263">
        <w:rPr>
          <w:color w:val="FF0000"/>
        </w:rPr>
        <w:t>Duration of Congestion (hours at defined density, speed or flow rate)</w:t>
      </w:r>
    </w:p>
    <w:p w:rsidR="00484B3C" w:rsidRPr="00742263" w:rsidRDefault="00484B3C" w:rsidP="00484B3C">
      <w:pPr>
        <w:pStyle w:val="ListParagraph"/>
        <w:numPr>
          <w:ilvl w:val="0"/>
          <w:numId w:val="5"/>
        </w:numPr>
        <w:rPr>
          <w:color w:val="FF0000"/>
        </w:rPr>
      </w:pPr>
      <w:r w:rsidRPr="00742263">
        <w:rPr>
          <w:color w:val="FF0000"/>
        </w:rPr>
        <w:t>Extent (segment miles congested)</w:t>
      </w:r>
    </w:p>
    <w:p w:rsidR="00484B3C" w:rsidRPr="00742263" w:rsidRDefault="00484B3C" w:rsidP="00484B3C">
      <w:pPr>
        <w:pStyle w:val="ListParagraph"/>
        <w:numPr>
          <w:ilvl w:val="0"/>
          <w:numId w:val="5"/>
        </w:numPr>
        <w:rPr>
          <w:color w:val="FF0000"/>
        </w:rPr>
      </w:pPr>
      <w:r w:rsidRPr="00742263">
        <w:rPr>
          <w:color w:val="FF0000"/>
        </w:rPr>
        <w:t>Reliability (buffer index)</w:t>
      </w:r>
    </w:p>
    <w:p w:rsidR="00484B3C" w:rsidRDefault="00484B3C" w:rsidP="00484B3C">
      <w:pPr>
        <w:pStyle w:val="ListParagraph"/>
        <w:numPr>
          <w:ilvl w:val="0"/>
          <w:numId w:val="5"/>
        </w:numPr>
        <w:rPr>
          <w:color w:val="FF0000"/>
        </w:rPr>
      </w:pPr>
      <w:r w:rsidRPr="00742263">
        <w:rPr>
          <w:color w:val="FF0000"/>
        </w:rPr>
        <w:t>Variability in Travel Time</w:t>
      </w:r>
      <w:r w:rsidRPr="00484B3C">
        <w:rPr>
          <w:color w:val="FF0000"/>
        </w:rPr>
        <w:t xml:space="preserve"> </w:t>
      </w:r>
    </w:p>
    <w:p w:rsidR="00484B3C" w:rsidRPr="00742263" w:rsidRDefault="00484B3C" w:rsidP="00484B3C">
      <w:pPr>
        <w:pStyle w:val="ListParagraph"/>
        <w:numPr>
          <w:ilvl w:val="0"/>
          <w:numId w:val="5"/>
        </w:numPr>
        <w:rPr>
          <w:color w:val="FF0000"/>
        </w:rPr>
      </w:pPr>
      <w:r w:rsidRPr="00742263">
        <w:rPr>
          <w:color w:val="FF0000"/>
        </w:rPr>
        <w:t>Travel Time to Interstate (Minutes)</w:t>
      </w:r>
    </w:p>
    <w:p w:rsidR="00484B3C" w:rsidRPr="00742263" w:rsidRDefault="00484B3C" w:rsidP="00484B3C">
      <w:pPr>
        <w:pStyle w:val="ListParagraph"/>
        <w:numPr>
          <w:ilvl w:val="0"/>
          <w:numId w:val="5"/>
        </w:numPr>
        <w:rPr>
          <w:color w:val="FF0000"/>
        </w:rPr>
      </w:pPr>
      <w:r w:rsidRPr="00742263">
        <w:rPr>
          <w:color w:val="FF0000"/>
        </w:rPr>
        <w:lastRenderedPageBreak/>
        <w:t>Schedule Adherence of Transit</w:t>
      </w:r>
    </w:p>
    <w:p w:rsidR="00484B3C" w:rsidRPr="00742263" w:rsidRDefault="00484B3C" w:rsidP="00484B3C">
      <w:pPr>
        <w:pStyle w:val="ListParagraph"/>
        <w:numPr>
          <w:ilvl w:val="0"/>
          <w:numId w:val="5"/>
        </w:numPr>
        <w:rPr>
          <w:color w:val="FF0000"/>
        </w:rPr>
      </w:pPr>
      <w:r w:rsidRPr="00742263">
        <w:rPr>
          <w:color w:val="FF0000"/>
        </w:rPr>
        <w:t>Number of Phase Failures on Major Arterial</w:t>
      </w:r>
    </w:p>
    <w:p w:rsidR="00484B3C" w:rsidRPr="00742263" w:rsidRDefault="00484B3C" w:rsidP="00484B3C">
      <w:pPr>
        <w:pStyle w:val="ListParagraph"/>
        <w:numPr>
          <w:ilvl w:val="0"/>
          <w:numId w:val="5"/>
        </w:numPr>
        <w:rPr>
          <w:color w:val="FF0000"/>
        </w:rPr>
      </w:pPr>
      <w:r w:rsidRPr="00742263">
        <w:rPr>
          <w:color w:val="FF0000"/>
        </w:rPr>
        <w:t>% of demand served</w:t>
      </w:r>
    </w:p>
    <w:p w:rsidR="00484B3C" w:rsidRPr="00742263" w:rsidRDefault="00484B3C" w:rsidP="00484B3C">
      <w:pPr>
        <w:pStyle w:val="ListParagraph"/>
        <w:numPr>
          <w:ilvl w:val="0"/>
          <w:numId w:val="5"/>
        </w:numPr>
        <w:rPr>
          <w:color w:val="FF0000"/>
        </w:rPr>
      </w:pPr>
      <w:r w:rsidRPr="00742263">
        <w:rPr>
          <w:color w:val="FF0000"/>
        </w:rPr>
        <w:t>% of demand served in peak hour</w:t>
      </w:r>
    </w:p>
    <w:p w:rsidR="00484B3C" w:rsidRDefault="00484B3C" w:rsidP="00484B3C">
      <w:pPr>
        <w:pStyle w:val="ListParagraph"/>
        <w:numPr>
          <w:ilvl w:val="0"/>
          <w:numId w:val="5"/>
        </w:numPr>
        <w:rPr>
          <w:color w:val="FF0000"/>
        </w:rPr>
      </w:pPr>
      <w:r w:rsidRPr="00742263">
        <w:rPr>
          <w:color w:val="FF0000"/>
        </w:rPr>
        <w:t>% of capacity used on signalized ramp terminals</w:t>
      </w:r>
    </w:p>
    <w:p w:rsidR="00B46232" w:rsidRDefault="00B46232" w:rsidP="00B46232">
      <w:pPr>
        <w:pStyle w:val="ListParagraph"/>
        <w:numPr>
          <w:ilvl w:val="0"/>
          <w:numId w:val="5"/>
        </w:numPr>
        <w:rPr>
          <w:color w:val="FF0000"/>
        </w:rPr>
      </w:pPr>
      <w:r>
        <w:rPr>
          <w:color w:val="FF0000"/>
        </w:rPr>
        <w:t>Safety Analysis Results</w:t>
      </w:r>
    </w:p>
    <w:p w:rsidR="00B46232" w:rsidRDefault="00B46232" w:rsidP="00B46232">
      <w:pPr>
        <w:pStyle w:val="ListParagraph"/>
        <w:numPr>
          <w:ilvl w:val="1"/>
          <w:numId w:val="5"/>
        </w:numPr>
        <w:rPr>
          <w:color w:val="FF0000"/>
        </w:rPr>
      </w:pPr>
      <w:r>
        <w:rPr>
          <w:color w:val="FF0000"/>
        </w:rPr>
        <w:t>Current Year Analysis</w:t>
      </w:r>
    </w:p>
    <w:p w:rsidR="00B46232" w:rsidRPr="00B46232" w:rsidRDefault="00B46232" w:rsidP="00B46232">
      <w:pPr>
        <w:pStyle w:val="ListParagraph"/>
        <w:numPr>
          <w:ilvl w:val="2"/>
          <w:numId w:val="5"/>
        </w:numPr>
        <w:rPr>
          <w:color w:val="FF0000"/>
        </w:rPr>
      </w:pPr>
      <w:r w:rsidRPr="00B46232">
        <w:rPr>
          <w:color w:val="FF0000"/>
        </w:rPr>
        <w:t>Difference Between Current Expected (Crash Type) Crashes per year and Current Predicted (Crash Type) Crashes per year</w:t>
      </w:r>
    </w:p>
    <w:p w:rsidR="00B46232" w:rsidRPr="00B46232" w:rsidRDefault="00B46232" w:rsidP="00B46232">
      <w:pPr>
        <w:pStyle w:val="ListParagraph"/>
        <w:numPr>
          <w:ilvl w:val="1"/>
          <w:numId w:val="5"/>
        </w:numPr>
        <w:rPr>
          <w:color w:val="FF0000"/>
        </w:rPr>
      </w:pPr>
      <w:r w:rsidRPr="00B46232">
        <w:rPr>
          <w:color w:val="FF0000"/>
        </w:rPr>
        <w:t>Opening and Design Year Analyses</w:t>
      </w:r>
    </w:p>
    <w:p w:rsidR="00B46232" w:rsidRPr="00B46232" w:rsidRDefault="00B46232" w:rsidP="00B46232">
      <w:pPr>
        <w:pStyle w:val="ListParagraph"/>
        <w:numPr>
          <w:ilvl w:val="2"/>
          <w:numId w:val="5"/>
        </w:numPr>
        <w:rPr>
          <w:color w:val="FF0000"/>
        </w:rPr>
      </w:pPr>
      <w:r w:rsidRPr="00B46232">
        <w:rPr>
          <w:color w:val="FF0000"/>
        </w:rPr>
        <w:t>Difference Between the Predicted (Crash Type) Crashes per year of each Alternative including No-Build</w:t>
      </w:r>
    </w:p>
    <w:p w:rsidR="002844E5" w:rsidRPr="002844E5" w:rsidRDefault="002844E5" w:rsidP="002844E5">
      <w:pPr>
        <w:rPr>
          <w:color w:val="FF0000"/>
        </w:rPr>
      </w:pPr>
    </w:p>
    <w:p w:rsidR="00A2112C" w:rsidRDefault="00A2112C" w:rsidP="00AF1A09">
      <w:pPr>
        <w:pStyle w:val="Heading2"/>
      </w:pPr>
      <w:r>
        <w:t>Collision Analysis</w:t>
      </w:r>
    </w:p>
    <w:p w:rsidR="004C68A9" w:rsidRDefault="0029768B" w:rsidP="005A69DA">
      <w:pPr>
        <w:outlineLvl w:val="0"/>
        <w:rPr>
          <w:rFonts w:ascii="Calibri" w:eastAsia="Times New Roman" w:hAnsi="Calibri" w:cs="Calibri"/>
          <w:i/>
          <w:iCs/>
          <w:color w:val="000000"/>
        </w:rPr>
      </w:pPr>
      <w:r>
        <w:rPr>
          <w:rFonts w:ascii="Calibri" w:eastAsia="Times New Roman" w:hAnsi="Calibri" w:cs="Calibri"/>
          <w:i/>
          <w:iCs/>
          <w:color w:val="000000"/>
        </w:rPr>
        <w:t>The safety performance of the existing freeway system and local transportation system</w:t>
      </w:r>
      <w:r w:rsidR="00462DDE">
        <w:rPr>
          <w:rFonts w:ascii="Calibri" w:eastAsia="Times New Roman" w:hAnsi="Calibri" w:cs="Calibri"/>
          <w:i/>
          <w:iCs/>
          <w:color w:val="000000"/>
        </w:rPr>
        <w:t xml:space="preserve">, as well as </w:t>
      </w:r>
      <w:r w:rsidR="00153CBB">
        <w:rPr>
          <w:rFonts w:ascii="Calibri" w:eastAsia="Times New Roman" w:hAnsi="Calibri" w:cs="Calibri"/>
          <w:i/>
          <w:iCs/>
          <w:color w:val="000000"/>
        </w:rPr>
        <w:t xml:space="preserve">future </w:t>
      </w:r>
      <w:r w:rsidR="000E2650">
        <w:rPr>
          <w:rFonts w:ascii="Calibri" w:eastAsia="Times New Roman" w:hAnsi="Calibri" w:cs="Calibri"/>
          <w:i/>
          <w:iCs/>
          <w:color w:val="000000"/>
        </w:rPr>
        <w:t xml:space="preserve">no build and </w:t>
      </w:r>
      <w:r w:rsidR="00462DDE">
        <w:rPr>
          <w:rFonts w:ascii="Calibri" w:eastAsia="Times New Roman" w:hAnsi="Calibri" w:cs="Calibri"/>
          <w:i/>
          <w:iCs/>
          <w:color w:val="000000"/>
        </w:rPr>
        <w:t>proposed alternatives,</w:t>
      </w:r>
      <w:r>
        <w:rPr>
          <w:rFonts w:ascii="Calibri" w:eastAsia="Times New Roman" w:hAnsi="Calibri" w:cs="Calibri"/>
          <w:i/>
          <w:iCs/>
          <w:color w:val="000000"/>
        </w:rPr>
        <w:t xml:space="preserve"> will be analyzed within the </w:t>
      </w:r>
      <w:r w:rsidR="00A710C0">
        <w:rPr>
          <w:rFonts w:ascii="Calibri" w:eastAsia="Times New Roman" w:hAnsi="Calibri" w:cs="Calibri"/>
          <w:i/>
          <w:iCs/>
          <w:color w:val="000000"/>
        </w:rPr>
        <w:t xml:space="preserve">safety analysis </w:t>
      </w:r>
      <w:r>
        <w:rPr>
          <w:rFonts w:ascii="Calibri" w:eastAsia="Times New Roman" w:hAnsi="Calibri" w:cs="Calibri"/>
          <w:i/>
          <w:iCs/>
          <w:color w:val="000000"/>
        </w:rPr>
        <w:t>study area. The following methodology and assumptions will be followed:</w:t>
      </w:r>
    </w:p>
    <w:p w:rsidR="004C68A9" w:rsidRPr="00154C38" w:rsidRDefault="004C68A9" w:rsidP="004C68A9">
      <w:pPr>
        <w:outlineLvl w:val="0"/>
        <w:rPr>
          <w:rFonts w:ascii="Calibri" w:eastAsia="Times New Roman" w:hAnsi="Calibri" w:cs="Calibri"/>
        </w:rPr>
      </w:pPr>
      <w:r w:rsidRPr="00154C38">
        <w:rPr>
          <w:rFonts w:ascii="Calibri" w:eastAsia="Times New Roman" w:hAnsi="Calibri" w:cs="Calibri"/>
          <w:b/>
        </w:rPr>
        <w:t xml:space="preserve">Methodology: </w:t>
      </w:r>
      <w:r w:rsidRPr="00154C38">
        <w:rPr>
          <w:rFonts w:ascii="Calibri" w:eastAsia="Times New Roman" w:hAnsi="Calibri" w:cs="Calibri"/>
          <w:color w:val="FF0000"/>
        </w:rPr>
        <w:t xml:space="preserve">example – </w:t>
      </w:r>
      <w:r w:rsidR="001F1303">
        <w:rPr>
          <w:rFonts w:ascii="Calibri" w:eastAsia="Times New Roman" w:hAnsi="Calibri" w:cs="Calibri"/>
          <w:color w:val="FF0000"/>
        </w:rPr>
        <w:t>Obtain crash data from WSDOT for I-5 MP</w:t>
      </w:r>
      <w:r w:rsidR="00BF02D6">
        <w:rPr>
          <w:rFonts w:ascii="Calibri" w:eastAsia="Times New Roman" w:hAnsi="Calibri" w:cs="Calibri"/>
          <w:color w:val="FF0000"/>
        </w:rPr>
        <w:t xml:space="preserve"> to MP for 5 years.</w:t>
      </w:r>
      <w:r w:rsidR="001F1303">
        <w:rPr>
          <w:rFonts w:ascii="Calibri" w:eastAsia="Times New Roman" w:hAnsi="Calibri" w:cs="Calibri"/>
          <w:color w:val="FF0000"/>
        </w:rPr>
        <w:t xml:space="preserve"> </w:t>
      </w:r>
      <w:r w:rsidR="00BF02D6">
        <w:rPr>
          <w:rFonts w:ascii="Calibri" w:eastAsia="Times New Roman" w:hAnsi="Calibri" w:cs="Calibri"/>
          <w:color w:val="FF0000"/>
        </w:rPr>
        <w:t xml:space="preserve">Use the traffic volumes from the operational analysis. </w:t>
      </w:r>
      <w:r>
        <w:rPr>
          <w:rFonts w:ascii="Calibri" w:eastAsia="Times New Roman" w:hAnsi="Calibri" w:cs="Calibri"/>
          <w:color w:val="FF0000"/>
        </w:rPr>
        <w:t xml:space="preserve">Use the HSM Freeway Model to determine the </w:t>
      </w:r>
      <w:r w:rsidR="00BF02D6">
        <w:rPr>
          <w:rFonts w:ascii="Calibri" w:eastAsia="Times New Roman" w:hAnsi="Calibri" w:cs="Calibri"/>
          <w:color w:val="FF0000"/>
        </w:rPr>
        <w:t xml:space="preserve">existing </w:t>
      </w:r>
      <w:r>
        <w:rPr>
          <w:rFonts w:ascii="Calibri" w:eastAsia="Times New Roman" w:hAnsi="Calibri" w:cs="Calibri"/>
          <w:color w:val="FF0000"/>
        </w:rPr>
        <w:t>safety performance of the freeway / interchanges and the HSM</w:t>
      </w:r>
      <w:r w:rsidR="00BD43C3">
        <w:rPr>
          <w:rFonts w:ascii="Calibri" w:eastAsia="Times New Roman" w:hAnsi="Calibri" w:cs="Calibri"/>
          <w:color w:val="FF0000"/>
        </w:rPr>
        <w:t xml:space="preserve"> m</w:t>
      </w:r>
      <w:r>
        <w:rPr>
          <w:rFonts w:ascii="Calibri" w:eastAsia="Times New Roman" w:hAnsi="Calibri" w:cs="Calibri"/>
          <w:color w:val="FF0000"/>
        </w:rPr>
        <w:t>odel</w:t>
      </w:r>
      <w:r w:rsidR="00150319">
        <w:rPr>
          <w:rFonts w:ascii="Calibri" w:eastAsia="Times New Roman" w:hAnsi="Calibri" w:cs="Calibri"/>
          <w:color w:val="FF0000"/>
        </w:rPr>
        <w:t>s</w:t>
      </w:r>
      <w:r>
        <w:rPr>
          <w:rFonts w:ascii="Calibri" w:eastAsia="Times New Roman" w:hAnsi="Calibri" w:cs="Calibri"/>
          <w:color w:val="FF0000"/>
        </w:rPr>
        <w:t xml:space="preserve"> for the city streets and intersections.</w:t>
      </w:r>
      <w:r w:rsidR="00BF02D6">
        <w:rPr>
          <w:rFonts w:ascii="Calibri" w:eastAsia="Times New Roman" w:hAnsi="Calibri" w:cs="Calibri"/>
          <w:color w:val="FF0000"/>
        </w:rPr>
        <w:t xml:space="preserve"> </w:t>
      </w:r>
      <w:proofErr w:type="gramStart"/>
      <w:r w:rsidR="002A7530">
        <w:rPr>
          <w:rFonts w:ascii="Calibri" w:eastAsia="Times New Roman" w:hAnsi="Calibri" w:cs="Calibri"/>
          <w:color w:val="FF0000"/>
        </w:rPr>
        <w:t>etc</w:t>
      </w:r>
      <w:proofErr w:type="gramEnd"/>
      <w:r w:rsidR="00BF02D6">
        <w:rPr>
          <w:rFonts w:ascii="Calibri" w:eastAsia="Times New Roman" w:hAnsi="Calibri" w:cs="Calibri"/>
          <w:color w:val="FF0000"/>
        </w:rPr>
        <w:t>.</w:t>
      </w:r>
    </w:p>
    <w:p w:rsidR="00A710C0" w:rsidRDefault="008616BB" w:rsidP="00A710C0">
      <w:pPr>
        <w:outlineLvl w:val="0"/>
        <w:rPr>
          <w:rFonts w:ascii="Calibri" w:eastAsia="Times New Roman" w:hAnsi="Calibri" w:cs="Calibri"/>
          <w:color w:val="FF0000"/>
        </w:rPr>
      </w:pPr>
      <w:r>
        <w:rPr>
          <w:rFonts w:ascii="Calibri" w:eastAsia="Times New Roman" w:hAnsi="Calibri" w:cs="Calibri"/>
          <w:b/>
        </w:rPr>
        <w:t xml:space="preserve">List all </w:t>
      </w:r>
      <w:r w:rsidR="004C68A9">
        <w:rPr>
          <w:rFonts w:ascii="Calibri" w:eastAsia="Times New Roman" w:hAnsi="Calibri" w:cs="Calibri"/>
          <w:b/>
        </w:rPr>
        <w:t>Assumptions</w:t>
      </w:r>
      <w:r w:rsidR="004C68A9" w:rsidRPr="00154C38">
        <w:rPr>
          <w:rFonts w:ascii="Calibri" w:eastAsia="Times New Roman" w:hAnsi="Calibri" w:cs="Calibri"/>
          <w:b/>
        </w:rPr>
        <w:t xml:space="preserve">: </w:t>
      </w:r>
      <w:r w:rsidR="00A710C0">
        <w:rPr>
          <w:rFonts w:ascii="Calibri" w:eastAsia="Times New Roman" w:hAnsi="Calibri" w:cs="Calibri"/>
          <w:color w:val="FF0000"/>
        </w:rPr>
        <w:t xml:space="preserve"> </w:t>
      </w:r>
      <w:r w:rsidR="00A710C0" w:rsidRPr="00154C38">
        <w:rPr>
          <w:rFonts w:ascii="Calibri" w:eastAsia="Times New Roman" w:hAnsi="Calibri" w:cs="Calibri"/>
          <w:color w:val="FF0000"/>
        </w:rPr>
        <w:t>example</w:t>
      </w:r>
      <w:r w:rsidR="00A710C0">
        <w:rPr>
          <w:rFonts w:ascii="Calibri" w:eastAsia="Times New Roman" w:hAnsi="Calibri" w:cs="Calibri"/>
          <w:color w:val="FF0000"/>
        </w:rPr>
        <w:t xml:space="preserve">s </w:t>
      </w:r>
    </w:p>
    <w:p w:rsidR="00A710C0" w:rsidRPr="00650459" w:rsidRDefault="00A710C0" w:rsidP="00A710C0">
      <w:pPr>
        <w:pStyle w:val="ListParagraph"/>
        <w:numPr>
          <w:ilvl w:val="0"/>
          <w:numId w:val="12"/>
        </w:numPr>
        <w:ind w:left="720"/>
        <w:outlineLvl w:val="0"/>
        <w:rPr>
          <w:rFonts w:ascii="Calibri" w:eastAsia="Times New Roman" w:hAnsi="Calibri" w:cs="Calibri"/>
          <w:color w:val="FF0000"/>
        </w:rPr>
      </w:pPr>
      <w:r w:rsidRPr="00650459">
        <w:rPr>
          <w:rFonts w:ascii="Calibri" w:eastAsia="Times New Roman" w:hAnsi="Calibri" w:cs="Calibri"/>
          <w:color w:val="FF0000"/>
        </w:rPr>
        <w:t xml:space="preserve">5 years of crash data (2010-2014) best represents the existing safety performance.  </w:t>
      </w:r>
    </w:p>
    <w:p w:rsidR="00A710C0" w:rsidRPr="00650459" w:rsidRDefault="00A710C0" w:rsidP="00A710C0">
      <w:pPr>
        <w:pStyle w:val="ListParagraph"/>
        <w:numPr>
          <w:ilvl w:val="0"/>
          <w:numId w:val="11"/>
        </w:numPr>
        <w:outlineLvl w:val="0"/>
        <w:rPr>
          <w:rFonts w:ascii="Calibri" w:eastAsia="Times New Roman" w:hAnsi="Calibri" w:cs="Calibri"/>
          <w:color w:val="FF0000"/>
        </w:rPr>
      </w:pPr>
      <w:r w:rsidRPr="00650459">
        <w:rPr>
          <w:rFonts w:ascii="Calibri" w:eastAsia="Times New Roman" w:hAnsi="Calibri" w:cs="Calibri"/>
          <w:color w:val="FF0000"/>
        </w:rPr>
        <w:t xml:space="preserve">The safety analysis study area is the same as the operational study area except for the intersection of SR 528 and first street because… </w:t>
      </w:r>
    </w:p>
    <w:p w:rsidR="004C68A9" w:rsidRDefault="004C68A9" w:rsidP="004C68A9">
      <w:pPr>
        <w:outlineLvl w:val="0"/>
        <w:rPr>
          <w:rFonts w:ascii="Calibri" w:eastAsia="Times New Roman" w:hAnsi="Calibri" w:cs="Calibri"/>
          <w:color w:val="FF0000"/>
        </w:rPr>
      </w:pPr>
      <w:r w:rsidRPr="00154C38">
        <w:rPr>
          <w:rFonts w:ascii="Calibri" w:eastAsia="Times New Roman" w:hAnsi="Calibri" w:cs="Calibri"/>
          <w:b/>
        </w:rPr>
        <w:t xml:space="preserve">Software: </w:t>
      </w:r>
      <w:r w:rsidRPr="00154C38">
        <w:rPr>
          <w:rFonts w:ascii="Calibri" w:eastAsia="Times New Roman" w:hAnsi="Calibri" w:cs="Calibri"/>
          <w:color w:val="FF0000"/>
        </w:rPr>
        <w:t xml:space="preserve">include </w:t>
      </w:r>
      <w:r w:rsidRPr="003F32A1">
        <w:rPr>
          <w:color w:val="FF0000"/>
        </w:rPr>
        <w:t>name, version, anticipated usage,</w:t>
      </w:r>
      <w:r w:rsidRPr="003F32A1">
        <w:rPr>
          <w:rFonts w:ascii="Calibri" w:eastAsia="Times New Roman" w:hAnsi="Calibri" w:cs="Calibri"/>
          <w:color w:val="FF0000"/>
        </w:rPr>
        <w:t xml:space="preserve"> </w:t>
      </w:r>
      <w:r w:rsidRPr="00154C38">
        <w:rPr>
          <w:rFonts w:ascii="Calibri" w:eastAsia="Times New Roman" w:hAnsi="Calibri" w:cs="Calibri"/>
          <w:color w:val="FF0000"/>
        </w:rPr>
        <w:t>any early agreed upon settings and parameters</w:t>
      </w:r>
      <w:r w:rsidR="008616BB">
        <w:rPr>
          <w:rFonts w:ascii="Calibri" w:eastAsia="Times New Roman" w:hAnsi="Calibri" w:cs="Calibri"/>
          <w:color w:val="FF0000"/>
        </w:rPr>
        <w:t xml:space="preserve"> </w:t>
      </w:r>
    </w:p>
    <w:p w:rsidR="00B861A2" w:rsidRDefault="00B861A2" w:rsidP="00AF1A09">
      <w:pPr>
        <w:pStyle w:val="Heading1"/>
      </w:pPr>
      <w:r>
        <w:t>Policy Point #4 Access Connections and Design</w:t>
      </w:r>
    </w:p>
    <w:p w:rsidR="00E37547" w:rsidRDefault="0032304A" w:rsidP="00B861A2">
      <w:pPr>
        <w:rPr>
          <w:color w:val="FF0000"/>
        </w:rPr>
      </w:pPr>
      <w:r>
        <w:rPr>
          <w:color w:val="FF0000"/>
        </w:rPr>
        <w:t xml:space="preserve">Possible </w:t>
      </w:r>
      <w:r w:rsidR="00E37547">
        <w:rPr>
          <w:color w:val="FF0000"/>
        </w:rPr>
        <w:t xml:space="preserve">assumptions of this policy point </w:t>
      </w:r>
      <w:r>
        <w:rPr>
          <w:color w:val="FF0000"/>
        </w:rPr>
        <w:t xml:space="preserve">that should be documented </w:t>
      </w:r>
      <w:r w:rsidR="00E37547">
        <w:rPr>
          <w:color w:val="FF0000"/>
        </w:rPr>
        <w:t>are:</w:t>
      </w:r>
    </w:p>
    <w:p w:rsidR="00E37547" w:rsidRPr="00FB1A6F" w:rsidRDefault="00E37547" w:rsidP="00FB1A6F">
      <w:pPr>
        <w:pStyle w:val="ListParagraph"/>
        <w:numPr>
          <w:ilvl w:val="0"/>
          <w:numId w:val="9"/>
        </w:numPr>
        <w:ind w:left="540"/>
        <w:rPr>
          <w:color w:val="FF0000"/>
        </w:rPr>
      </w:pPr>
      <w:r w:rsidRPr="00FB1A6F">
        <w:rPr>
          <w:color w:val="FF0000"/>
        </w:rPr>
        <w:t>That the new or modified interchange(s) will be fully directional: Document this or explain why it is not fully directional.</w:t>
      </w:r>
    </w:p>
    <w:p w:rsidR="00E37547" w:rsidRPr="00FB1A6F" w:rsidRDefault="00E37547" w:rsidP="00FB1A6F">
      <w:pPr>
        <w:pStyle w:val="ListParagraph"/>
        <w:numPr>
          <w:ilvl w:val="0"/>
          <w:numId w:val="9"/>
        </w:numPr>
        <w:ind w:left="540"/>
        <w:rPr>
          <w:color w:val="FF0000"/>
        </w:rPr>
      </w:pPr>
      <w:r w:rsidRPr="00FB1A6F">
        <w:rPr>
          <w:color w:val="FF0000"/>
        </w:rPr>
        <w:t>That the new or modified interchange(s) will be spaced according to guidelines: Document this or explain why it is not spaced according to guide lines.</w:t>
      </w:r>
    </w:p>
    <w:p w:rsidR="00AE553B" w:rsidRPr="00FB1A6F" w:rsidRDefault="00A64217" w:rsidP="00FB1A6F">
      <w:pPr>
        <w:pStyle w:val="ListParagraph"/>
        <w:numPr>
          <w:ilvl w:val="0"/>
          <w:numId w:val="9"/>
        </w:numPr>
        <w:ind w:left="540"/>
        <w:rPr>
          <w:color w:val="FF0000"/>
        </w:rPr>
      </w:pPr>
      <w:r w:rsidRPr="00FB1A6F">
        <w:rPr>
          <w:color w:val="FF0000"/>
        </w:rPr>
        <w:lastRenderedPageBreak/>
        <w:t xml:space="preserve">That the new or modified interchange(s) will be designed so that there are no </w:t>
      </w:r>
      <w:r w:rsidR="00243788" w:rsidRPr="00FB1A6F">
        <w:rPr>
          <w:color w:val="FF0000"/>
        </w:rPr>
        <w:t>variances</w:t>
      </w:r>
      <w:r w:rsidRPr="00FB1A6F">
        <w:rPr>
          <w:color w:val="FF0000"/>
        </w:rPr>
        <w:t xml:space="preserve"> from standards: Document this or list and explain the known </w:t>
      </w:r>
      <w:r w:rsidR="00AE553B" w:rsidRPr="00FB1A6F">
        <w:rPr>
          <w:color w:val="FF0000"/>
        </w:rPr>
        <w:t xml:space="preserve">potential </w:t>
      </w:r>
      <w:r w:rsidR="00243788" w:rsidRPr="00FB1A6F">
        <w:rPr>
          <w:color w:val="FF0000"/>
        </w:rPr>
        <w:t>variances</w:t>
      </w:r>
      <w:r w:rsidR="00AE553B" w:rsidRPr="00FB1A6F">
        <w:rPr>
          <w:color w:val="FF0000"/>
        </w:rPr>
        <w:t xml:space="preserve">, why </w:t>
      </w:r>
      <w:r w:rsidRPr="00FB1A6F">
        <w:rPr>
          <w:color w:val="FF0000"/>
        </w:rPr>
        <w:t>standards cannot be met,</w:t>
      </w:r>
      <w:r w:rsidR="00AE553B" w:rsidRPr="00FB1A6F">
        <w:rPr>
          <w:color w:val="FF0000"/>
        </w:rPr>
        <w:t xml:space="preserve"> and justification </w:t>
      </w:r>
      <w:r w:rsidRPr="00FB1A6F">
        <w:rPr>
          <w:color w:val="FF0000"/>
        </w:rPr>
        <w:t>for their use.</w:t>
      </w:r>
    </w:p>
    <w:p w:rsidR="002C0C44" w:rsidRPr="00BD43C3" w:rsidRDefault="00B861A2" w:rsidP="00B861A2">
      <w:pPr>
        <w:pStyle w:val="ListParagraph"/>
        <w:numPr>
          <w:ilvl w:val="0"/>
          <w:numId w:val="9"/>
        </w:numPr>
        <w:ind w:left="540"/>
        <w:rPr>
          <w:color w:val="FF0000"/>
        </w:rPr>
      </w:pPr>
      <w:r w:rsidRPr="00FB1A6F">
        <w:rPr>
          <w:color w:val="FF0000"/>
        </w:rPr>
        <w:t xml:space="preserve">If there are no assumptions </w:t>
      </w:r>
      <w:r w:rsidR="00A64217" w:rsidRPr="00FB1A6F">
        <w:rPr>
          <w:color w:val="FF0000"/>
        </w:rPr>
        <w:t xml:space="preserve">needed </w:t>
      </w:r>
      <w:r w:rsidRPr="00FB1A6F">
        <w:rPr>
          <w:color w:val="FF0000"/>
        </w:rPr>
        <w:t>regarding access or design, state “No assumptions for this policy point.”</w:t>
      </w:r>
    </w:p>
    <w:p w:rsidR="00B861A2" w:rsidRDefault="00B861A2" w:rsidP="00AF1A09">
      <w:pPr>
        <w:pStyle w:val="Heading1"/>
      </w:pPr>
      <w:r>
        <w:t>Policy Point #5 Land Use and Transportation Plans</w:t>
      </w:r>
    </w:p>
    <w:p w:rsidR="00A64217" w:rsidRDefault="00A64217" w:rsidP="00A64217">
      <w:pPr>
        <w:spacing w:after="0" w:line="240" w:lineRule="auto"/>
        <w:rPr>
          <w:rFonts w:eastAsia="Times New Roman" w:cs="Arial"/>
          <w:i/>
          <w:u w:val="single"/>
        </w:rPr>
      </w:pPr>
    </w:p>
    <w:p w:rsidR="00A64217" w:rsidRDefault="00D2525E" w:rsidP="00A64217">
      <w:pPr>
        <w:rPr>
          <w:color w:val="FF0000"/>
        </w:rPr>
      </w:pPr>
      <w:r>
        <w:rPr>
          <w:color w:val="FF0000"/>
        </w:rPr>
        <w:t>Possible assumptions of this policy point that should be documented are</w:t>
      </w:r>
      <w:r w:rsidR="00A64217">
        <w:rPr>
          <w:color w:val="FF0000"/>
        </w:rPr>
        <w:t>:</w:t>
      </w:r>
    </w:p>
    <w:p w:rsidR="00CD6B77" w:rsidRDefault="00CD6B77" w:rsidP="00CD6B77">
      <w:pPr>
        <w:pStyle w:val="ListParagraph"/>
        <w:numPr>
          <w:ilvl w:val="0"/>
          <w:numId w:val="7"/>
        </w:numPr>
        <w:rPr>
          <w:color w:val="FF0000"/>
        </w:rPr>
      </w:pPr>
      <w:r w:rsidRPr="00CD6B77">
        <w:rPr>
          <w:color w:val="FF0000"/>
        </w:rPr>
        <w:t xml:space="preserve">The preferred alternative is consistent with </w:t>
      </w:r>
      <w:r>
        <w:rPr>
          <w:color w:val="FF0000"/>
        </w:rPr>
        <w:t>land use</w:t>
      </w:r>
      <w:r w:rsidRPr="00CD6B77">
        <w:rPr>
          <w:color w:val="FF0000"/>
        </w:rPr>
        <w:t xml:space="preserve"> plans (local, regional, state).  List the </w:t>
      </w:r>
      <w:r>
        <w:rPr>
          <w:color w:val="FF0000"/>
        </w:rPr>
        <w:t>land use</w:t>
      </w:r>
      <w:r w:rsidRPr="00CD6B77">
        <w:rPr>
          <w:color w:val="FF0000"/>
        </w:rPr>
        <w:t xml:space="preserve"> plans. Document that the preferred alternative is consistent with </w:t>
      </w:r>
      <w:r>
        <w:rPr>
          <w:color w:val="FF0000"/>
        </w:rPr>
        <w:t>the land use</w:t>
      </w:r>
      <w:r w:rsidRPr="00CD6B77">
        <w:rPr>
          <w:color w:val="FF0000"/>
        </w:rPr>
        <w:t xml:space="preserve"> plans or explain any inconsistencies and how they will be addressed.</w:t>
      </w:r>
    </w:p>
    <w:p w:rsidR="002C0C44" w:rsidRPr="00CD6B77" w:rsidRDefault="00CD6B77" w:rsidP="00CD6B77">
      <w:pPr>
        <w:pStyle w:val="ListParagraph"/>
        <w:numPr>
          <w:ilvl w:val="0"/>
          <w:numId w:val="7"/>
        </w:numPr>
        <w:rPr>
          <w:color w:val="FF0000"/>
        </w:rPr>
      </w:pPr>
      <w:r w:rsidRPr="00CD6B77">
        <w:rPr>
          <w:color w:val="FF0000"/>
        </w:rPr>
        <w:t>The preferred alternative is consistent with transportation plans (local, regional, state).  List the transportation plans and any previous traffic studies for the area that may mention the proposal. Document that the preferred alternative is consistent with the transportation plans or explain any inconsistencies and how they will be addressed.</w:t>
      </w:r>
    </w:p>
    <w:p w:rsidR="002C0C44" w:rsidRPr="00D2525E" w:rsidRDefault="002C0C44" w:rsidP="00866FD5">
      <w:pPr>
        <w:pStyle w:val="Heading2"/>
      </w:pPr>
    </w:p>
    <w:p w:rsidR="00866FD5" w:rsidRPr="00D2525E" w:rsidRDefault="00866FD5" w:rsidP="00AF1A09">
      <w:pPr>
        <w:pStyle w:val="Heading1"/>
      </w:pPr>
      <w:r w:rsidRPr="00D2525E">
        <w:t>Policy Point #6 Future Interchanges</w:t>
      </w:r>
    </w:p>
    <w:p w:rsidR="00D2525E" w:rsidRDefault="00D2525E" w:rsidP="00D2525E">
      <w:pPr>
        <w:spacing w:after="0" w:line="240" w:lineRule="auto"/>
        <w:rPr>
          <w:i/>
        </w:rPr>
      </w:pPr>
    </w:p>
    <w:p w:rsidR="002C0C44" w:rsidRPr="00BD43C3" w:rsidRDefault="00FB1A6F" w:rsidP="00BD43C3">
      <w:pPr>
        <w:rPr>
          <w:color w:val="FF0000"/>
        </w:rPr>
      </w:pPr>
      <w:r>
        <w:rPr>
          <w:color w:val="FF0000"/>
        </w:rPr>
        <w:t xml:space="preserve">Search out comprehensive network plans and other planning </w:t>
      </w:r>
      <w:r w:rsidRPr="00CD6B77">
        <w:rPr>
          <w:color w:val="FF0000"/>
        </w:rPr>
        <w:t>studi</w:t>
      </w:r>
      <w:r>
        <w:rPr>
          <w:color w:val="FF0000"/>
        </w:rPr>
        <w:t xml:space="preserve">es from local agencies.  </w:t>
      </w:r>
      <w:r w:rsidR="00866FD5" w:rsidRPr="00CD6B77">
        <w:rPr>
          <w:color w:val="FF0000"/>
        </w:rPr>
        <w:t xml:space="preserve">List any </w:t>
      </w:r>
      <w:r>
        <w:rPr>
          <w:color w:val="FF0000"/>
        </w:rPr>
        <w:t xml:space="preserve">found </w:t>
      </w:r>
      <w:r w:rsidR="00866FD5" w:rsidRPr="00CD6B77">
        <w:rPr>
          <w:color w:val="FF0000"/>
        </w:rPr>
        <w:t>comprehensive plan</w:t>
      </w:r>
      <w:r>
        <w:rPr>
          <w:color w:val="FF0000"/>
        </w:rPr>
        <w:t>s</w:t>
      </w:r>
      <w:r w:rsidR="00866FD5" w:rsidRPr="00CD6B77">
        <w:rPr>
          <w:color w:val="FF0000"/>
        </w:rPr>
        <w:t xml:space="preserve"> or </w:t>
      </w:r>
      <w:r w:rsidR="00CD6B77">
        <w:rPr>
          <w:color w:val="FF0000"/>
        </w:rPr>
        <w:t xml:space="preserve">other planning </w:t>
      </w:r>
      <w:r w:rsidR="00866FD5" w:rsidRPr="00CD6B77">
        <w:rPr>
          <w:color w:val="FF0000"/>
        </w:rPr>
        <w:t>stud</w:t>
      </w:r>
      <w:r>
        <w:rPr>
          <w:color w:val="FF0000"/>
        </w:rPr>
        <w:t>ies</w:t>
      </w:r>
      <w:r w:rsidR="00866FD5" w:rsidRPr="00CD6B77">
        <w:rPr>
          <w:color w:val="FF0000"/>
        </w:rPr>
        <w:t xml:space="preserve"> that </w:t>
      </w:r>
      <w:r w:rsidR="00CD6B77">
        <w:rPr>
          <w:color w:val="FF0000"/>
        </w:rPr>
        <w:t xml:space="preserve">addresses future interchanges </w:t>
      </w:r>
      <w:r>
        <w:rPr>
          <w:color w:val="FF0000"/>
        </w:rPr>
        <w:t xml:space="preserve">and other forms of access </w:t>
      </w:r>
      <w:r w:rsidR="00CD6B77">
        <w:rPr>
          <w:color w:val="FF0000"/>
        </w:rPr>
        <w:t xml:space="preserve">in the area </w:t>
      </w:r>
      <w:r w:rsidR="00D2525E">
        <w:rPr>
          <w:color w:val="FF0000"/>
        </w:rPr>
        <w:t xml:space="preserve">and </w:t>
      </w:r>
      <w:r w:rsidR="00D2525E" w:rsidRPr="00CD6B77">
        <w:rPr>
          <w:color w:val="FF0000"/>
        </w:rPr>
        <w:t>review</w:t>
      </w:r>
      <w:r w:rsidR="00866FD5" w:rsidRPr="00CD6B77">
        <w:rPr>
          <w:color w:val="FF0000"/>
        </w:rPr>
        <w:t xml:space="preserve"> </w:t>
      </w:r>
      <w:r w:rsidR="00CD6B77">
        <w:rPr>
          <w:color w:val="FF0000"/>
        </w:rPr>
        <w:t xml:space="preserve">them </w:t>
      </w:r>
      <w:r w:rsidR="00866FD5" w:rsidRPr="00CD6B77">
        <w:rPr>
          <w:color w:val="FF0000"/>
        </w:rPr>
        <w:t xml:space="preserve">for consistency with </w:t>
      </w:r>
      <w:r w:rsidR="00CD6B77">
        <w:rPr>
          <w:color w:val="FF0000"/>
        </w:rPr>
        <w:t>the preferred alternative.</w:t>
      </w:r>
      <w:r w:rsidR="00866FD5" w:rsidRPr="00CD6B77">
        <w:rPr>
          <w:color w:val="FF0000"/>
        </w:rPr>
        <w:t xml:space="preserve"> </w:t>
      </w:r>
      <w:r w:rsidR="00CD6B77" w:rsidRPr="00CD6B77">
        <w:rPr>
          <w:color w:val="FF0000"/>
        </w:rPr>
        <w:t xml:space="preserve">Document that the preferred alternative is consistent with </w:t>
      </w:r>
      <w:r w:rsidR="00CD6B77">
        <w:rPr>
          <w:color w:val="FF0000"/>
        </w:rPr>
        <w:t xml:space="preserve">future interchange plans </w:t>
      </w:r>
      <w:r w:rsidR="00CD6B77" w:rsidRPr="00CD6B77">
        <w:rPr>
          <w:color w:val="FF0000"/>
        </w:rPr>
        <w:t xml:space="preserve">or explain any inconsistencies and how they will be </w:t>
      </w:r>
      <w:r w:rsidR="00BC1614">
        <w:rPr>
          <w:color w:val="FF0000"/>
        </w:rPr>
        <w:t xml:space="preserve">accommodated or </w:t>
      </w:r>
      <w:r w:rsidR="00F66A36">
        <w:rPr>
          <w:color w:val="FF0000"/>
        </w:rPr>
        <w:t>mitigated</w:t>
      </w:r>
      <w:r w:rsidR="00CD6B77" w:rsidRPr="00CD6B77">
        <w:rPr>
          <w:color w:val="FF0000"/>
        </w:rPr>
        <w:t>.</w:t>
      </w:r>
    </w:p>
    <w:p w:rsidR="00866FD5" w:rsidRPr="00D2525E" w:rsidRDefault="00866FD5" w:rsidP="00AF1A09">
      <w:pPr>
        <w:pStyle w:val="Heading1"/>
      </w:pPr>
      <w:r w:rsidRPr="00D2525E">
        <w:t>Policy Point #7 Coordination</w:t>
      </w:r>
    </w:p>
    <w:p w:rsidR="00EF3A5F" w:rsidRDefault="00EF3A5F" w:rsidP="00D2525E">
      <w:pPr>
        <w:spacing w:after="0" w:line="240" w:lineRule="auto"/>
        <w:rPr>
          <w:color w:val="FF0000"/>
        </w:rPr>
      </w:pPr>
    </w:p>
    <w:p w:rsidR="007920EE" w:rsidRDefault="00A01889" w:rsidP="00866FD5">
      <w:pPr>
        <w:rPr>
          <w:color w:val="FF0000"/>
        </w:rPr>
      </w:pPr>
      <w:r>
        <w:rPr>
          <w:color w:val="FF0000"/>
        </w:rPr>
        <w:t xml:space="preserve">List </w:t>
      </w:r>
      <w:r w:rsidR="007920EE">
        <w:rPr>
          <w:color w:val="FF0000"/>
        </w:rPr>
        <w:t xml:space="preserve">all </w:t>
      </w:r>
      <w:r>
        <w:rPr>
          <w:color w:val="FF0000"/>
        </w:rPr>
        <w:t xml:space="preserve">agencies, groups, </w:t>
      </w:r>
      <w:proofErr w:type="spellStart"/>
      <w:r>
        <w:rPr>
          <w:color w:val="FF0000"/>
        </w:rPr>
        <w:t>etc</w:t>
      </w:r>
      <w:proofErr w:type="spellEnd"/>
      <w:r>
        <w:rPr>
          <w:color w:val="FF0000"/>
        </w:rPr>
        <w:t xml:space="preserve"> that will be contacted</w:t>
      </w:r>
      <w:r w:rsidR="007920EE">
        <w:rPr>
          <w:color w:val="FF0000"/>
        </w:rPr>
        <w:t xml:space="preserve"> regarding potential projects.  </w:t>
      </w:r>
    </w:p>
    <w:p w:rsidR="00A01889" w:rsidRDefault="007920EE" w:rsidP="00866FD5">
      <w:pPr>
        <w:rPr>
          <w:color w:val="FF0000"/>
        </w:rPr>
      </w:pPr>
      <w:r>
        <w:rPr>
          <w:color w:val="FF0000"/>
        </w:rPr>
        <w:t>Some examples are:</w:t>
      </w:r>
    </w:p>
    <w:p w:rsidR="00A01889" w:rsidRDefault="00A01889" w:rsidP="007920EE">
      <w:pPr>
        <w:pStyle w:val="ListParagraph"/>
        <w:numPr>
          <w:ilvl w:val="0"/>
          <w:numId w:val="10"/>
        </w:numPr>
        <w:rPr>
          <w:color w:val="FF0000"/>
        </w:rPr>
      </w:pPr>
      <w:r>
        <w:rPr>
          <w:color w:val="FF0000"/>
        </w:rPr>
        <w:t>Cities</w:t>
      </w:r>
    </w:p>
    <w:p w:rsidR="00A01889" w:rsidRDefault="00A01889" w:rsidP="007920EE">
      <w:pPr>
        <w:pStyle w:val="ListParagraph"/>
        <w:numPr>
          <w:ilvl w:val="0"/>
          <w:numId w:val="10"/>
        </w:numPr>
        <w:rPr>
          <w:color w:val="FF0000"/>
        </w:rPr>
      </w:pPr>
      <w:r>
        <w:rPr>
          <w:color w:val="FF0000"/>
        </w:rPr>
        <w:t>Counties</w:t>
      </w:r>
    </w:p>
    <w:p w:rsidR="00A01889" w:rsidRDefault="00A01889" w:rsidP="007920EE">
      <w:pPr>
        <w:pStyle w:val="ListParagraph"/>
        <w:numPr>
          <w:ilvl w:val="0"/>
          <w:numId w:val="10"/>
        </w:numPr>
        <w:rPr>
          <w:color w:val="FF0000"/>
        </w:rPr>
      </w:pPr>
      <w:r>
        <w:rPr>
          <w:color w:val="FF0000"/>
        </w:rPr>
        <w:t>Environmental groups</w:t>
      </w:r>
    </w:p>
    <w:p w:rsidR="005E756D" w:rsidRDefault="005E756D" w:rsidP="005E756D">
      <w:pPr>
        <w:pStyle w:val="ListParagraph"/>
        <w:numPr>
          <w:ilvl w:val="0"/>
          <w:numId w:val="10"/>
        </w:numPr>
        <w:rPr>
          <w:color w:val="FF0000"/>
        </w:rPr>
      </w:pPr>
      <w:r>
        <w:rPr>
          <w:color w:val="FF0000"/>
        </w:rPr>
        <w:t>Tribes</w:t>
      </w:r>
    </w:p>
    <w:p w:rsidR="005E756D" w:rsidRDefault="005E756D" w:rsidP="005E756D">
      <w:pPr>
        <w:pStyle w:val="ListParagraph"/>
        <w:numPr>
          <w:ilvl w:val="0"/>
          <w:numId w:val="10"/>
        </w:numPr>
        <w:rPr>
          <w:color w:val="FF0000"/>
        </w:rPr>
      </w:pPr>
      <w:r>
        <w:rPr>
          <w:color w:val="FF0000"/>
        </w:rPr>
        <w:t>Bike groups</w:t>
      </w:r>
    </w:p>
    <w:p w:rsidR="003C1EC7" w:rsidRDefault="00A01889" w:rsidP="003C1EC7">
      <w:pPr>
        <w:pStyle w:val="ListParagraph"/>
        <w:numPr>
          <w:ilvl w:val="0"/>
          <w:numId w:val="10"/>
        </w:numPr>
        <w:rPr>
          <w:color w:val="FF0000"/>
        </w:rPr>
      </w:pPr>
      <w:r>
        <w:rPr>
          <w:color w:val="FF0000"/>
        </w:rPr>
        <w:t>Special interest groups</w:t>
      </w:r>
    </w:p>
    <w:p w:rsidR="003C1EC7" w:rsidRPr="003C1EC7" w:rsidRDefault="003C1EC7" w:rsidP="003C1EC7">
      <w:pPr>
        <w:rPr>
          <w:color w:val="FF0000"/>
        </w:rPr>
      </w:pPr>
      <w:r>
        <w:rPr>
          <w:color w:val="FF0000"/>
        </w:rPr>
        <w:lastRenderedPageBreak/>
        <w:t xml:space="preserve">List any past or already </w:t>
      </w:r>
      <w:r w:rsidR="000E2650">
        <w:rPr>
          <w:color w:val="FF0000"/>
        </w:rPr>
        <w:t>planned public outreach</w:t>
      </w:r>
      <w:r>
        <w:rPr>
          <w:color w:val="FF0000"/>
        </w:rPr>
        <w:t>.</w:t>
      </w:r>
    </w:p>
    <w:p w:rsidR="00AE553B" w:rsidRPr="00D2525E" w:rsidRDefault="00AE553B" w:rsidP="00AF1A09">
      <w:pPr>
        <w:pStyle w:val="Heading1"/>
      </w:pPr>
      <w:r w:rsidRPr="00D2525E">
        <w:t>Policy Point #8 Environmental Processes</w:t>
      </w:r>
    </w:p>
    <w:p w:rsidR="00EF3A5F" w:rsidRDefault="00EF3A5F" w:rsidP="00D2525E">
      <w:pPr>
        <w:spacing w:after="0" w:line="240" w:lineRule="auto"/>
        <w:rPr>
          <w:color w:val="FF0000"/>
        </w:rPr>
      </w:pPr>
    </w:p>
    <w:p w:rsidR="00A01889" w:rsidRDefault="00AE553B" w:rsidP="00AE553B">
      <w:pPr>
        <w:rPr>
          <w:color w:val="FF0000"/>
        </w:rPr>
      </w:pPr>
      <w:r w:rsidRPr="00CD6B77">
        <w:rPr>
          <w:color w:val="FF0000"/>
        </w:rPr>
        <w:t>Briefly describe the assumed environmental document type for</w:t>
      </w:r>
      <w:r>
        <w:rPr>
          <w:color w:val="FF0000"/>
        </w:rPr>
        <w:t xml:space="preserve"> the proposal.</w:t>
      </w:r>
    </w:p>
    <w:p w:rsidR="00A01889" w:rsidRDefault="007920EE" w:rsidP="00AE553B">
      <w:pPr>
        <w:rPr>
          <w:color w:val="FF0000"/>
        </w:rPr>
      </w:pPr>
      <w:r>
        <w:rPr>
          <w:color w:val="FF0000"/>
        </w:rPr>
        <w:t xml:space="preserve">State whether the </w:t>
      </w:r>
      <w:r w:rsidR="00A01889">
        <w:rPr>
          <w:color w:val="FF0000"/>
        </w:rPr>
        <w:t>environmental</w:t>
      </w:r>
      <w:r>
        <w:rPr>
          <w:color w:val="FF0000"/>
        </w:rPr>
        <w:t xml:space="preserve"> documentation will be conducted</w:t>
      </w:r>
      <w:r w:rsidR="00A01889">
        <w:rPr>
          <w:color w:val="FF0000"/>
        </w:rPr>
        <w:t xml:space="preserve"> concurrent with IJR</w:t>
      </w:r>
      <w:r>
        <w:rPr>
          <w:color w:val="FF0000"/>
        </w:rPr>
        <w:t>.  If not, state that the IJR team is only seeking</w:t>
      </w:r>
      <w:r w:rsidR="00A01889">
        <w:rPr>
          <w:color w:val="FF0000"/>
        </w:rPr>
        <w:t xml:space="preserve"> </w:t>
      </w:r>
      <w:r>
        <w:rPr>
          <w:color w:val="FF0000"/>
        </w:rPr>
        <w:t>O</w:t>
      </w:r>
      <w:r w:rsidR="00A01889">
        <w:rPr>
          <w:color w:val="FF0000"/>
        </w:rPr>
        <w:t xml:space="preserve">perational and </w:t>
      </w:r>
      <w:r>
        <w:rPr>
          <w:color w:val="FF0000"/>
        </w:rPr>
        <w:t>E</w:t>
      </w:r>
      <w:r w:rsidR="00A01889">
        <w:rPr>
          <w:color w:val="FF0000"/>
        </w:rPr>
        <w:t xml:space="preserve">ngineering </w:t>
      </w:r>
      <w:r>
        <w:rPr>
          <w:color w:val="FF0000"/>
        </w:rPr>
        <w:t>A</w:t>
      </w:r>
      <w:r w:rsidR="00A01889">
        <w:rPr>
          <w:color w:val="FF0000"/>
        </w:rPr>
        <w:t>cceptabilit</w:t>
      </w:r>
      <w:r>
        <w:rPr>
          <w:color w:val="FF0000"/>
        </w:rPr>
        <w:t>y at this time and that the team is aware the</w:t>
      </w:r>
      <w:r w:rsidR="0019416F">
        <w:rPr>
          <w:color w:val="FF0000"/>
        </w:rPr>
        <w:t xml:space="preserve"> full</w:t>
      </w:r>
      <w:r>
        <w:rPr>
          <w:color w:val="FF0000"/>
        </w:rPr>
        <w:t xml:space="preserve"> </w:t>
      </w:r>
      <w:r w:rsidR="00E327D4">
        <w:rPr>
          <w:color w:val="FF0000"/>
        </w:rPr>
        <w:t xml:space="preserve">IJR </w:t>
      </w:r>
      <w:r w:rsidR="0019416F">
        <w:rPr>
          <w:color w:val="FF0000"/>
        </w:rPr>
        <w:t xml:space="preserve">approval is contingent on the completion of the </w:t>
      </w:r>
      <w:r w:rsidR="00E327D4">
        <w:rPr>
          <w:color w:val="FF0000"/>
        </w:rPr>
        <w:t>environmental</w:t>
      </w:r>
      <w:r w:rsidR="0019416F">
        <w:rPr>
          <w:color w:val="FF0000"/>
        </w:rPr>
        <w:t xml:space="preserve"> documentation.</w:t>
      </w:r>
    </w:p>
    <w:p w:rsidR="00B861A2" w:rsidRDefault="00EC5879" w:rsidP="00AF1A09">
      <w:pPr>
        <w:pStyle w:val="Heading1"/>
      </w:pPr>
      <w:r>
        <w:t>Conclusion:</w:t>
      </w:r>
    </w:p>
    <w:p w:rsidR="00EC5879" w:rsidRPr="00EC5879" w:rsidRDefault="00EC5879" w:rsidP="00EC5879">
      <w:pPr>
        <w:rPr>
          <w:color w:val="FF0000"/>
        </w:rPr>
      </w:pPr>
      <w:r>
        <w:rPr>
          <w:color w:val="FF0000"/>
        </w:rPr>
        <w:t>If the stakeholders group agrees, the following note can be added in this section.</w:t>
      </w:r>
    </w:p>
    <w:p w:rsidR="00EC5879" w:rsidRDefault="00EC5879" w:rsidP="00EC5879">
      <w:r>
        <w:t>From time to time, ideas or suggestions arise late in the evaluation or documentation process. Some of these late emerging ideas may have merit and added benefits to the project, but be difficult to incorporate in the on-going process. It is understood that new ideas may bring value to the final outcomes and therefore should not be automatically dismissed because of the sequence of events and timing of the information. Specific protocols will be in place to allow new ideas and information to be “vetted” and reviewed for consideration, as follows:</w:t>
      </w:r>
    </w:p>
    <w:p w:rsidR="00EC5879" w:rsidRDefault="00EC5879" w:rsidP="00EC5879">
      <w:r>
        <w:t xml:space="preserve">If new ideas and information are brought forward, they will be first discussed by the </w:t>
      </w:r>
      <w:r w:rsidRPr="00EC5879">
        <w:rPr>
          <w:color w:val="00B0F0"/>
        </w:rPr>
        <w:t xml:space="preserve">WSDOT Project Management Team </w:t>
      </w:r>
      <w:r>
        <w:t xml:space="preserve">who will determine its merits. If they decide that the new idea has merit it will be referred to the </w:t>
      </w:r>
      <w:r w:rsidRPr="00EC5879">
        <w:rPr>
          <w:color w:val="00B0F0"/>
        </w:rPr>
        <w:t xml:space="preserve">Project Stakeholders Group </w:t>
      </w:r>
      <w:r>
        <w:rPr>
          <w:color w:val="00B0F0"/>
        </w:rPr>
        <w:t>to</w:t>
      </w:r>
      <w:r>
        <w:t xml:space="preserve"> decide how the new idea should be addressed in the IJR and environmental review process. If the </w:t>
      </w:r>
      <w:r w:rsidRPr="00EC5879">
        <w:rPr>
          <w:color w:val="00B0F0"/>
        </w:rPr>
        <w:t xml:space="preserve">WSDOT Project Management Team </w:t>
      </w:r>
      <w:r>
        <w:t>decides that the idea has little merit, it will be documented and addressed, if appropriate, in the IJR or environmental document.</w:t>
      </w:r>
    </w:p>
    <w:p w:rsidR="00EC5879" w:rsidRDefault="00EC5879" w:rsidP="00EC5879">
      <w:r>
        <w:t xml:space="preserve">For ideas that have already been considered and dismissed, but there is new interest in re- consideration, the </w:t>
      </w:r>
      <w:r w:rsidRPr="00EC5879">
        <w:rPr>
          <w:color w:val="00B0F0"/>
        </w:rPr>
        <w:t xml:space="preserve">WSDOT Project Management Team </w:t>
      </w:r>
      <w:r>
        <w:t xml:space="preserve">will determine if reintroducing the idea has merit. If they decide that the new idea has merit, it will be referred to the </w:t>
      </w:r>
      <w:r w:rsidRPr="00EC5879">
        <w:rPr>
          <w:color w:val="00B0F0"/>
        </w:rPr>
        <w:t xml:space="preserve">Project Stakeholders Group </w:t>
      </w:r>
      <w:r>
        <w:t>to decide how the revised idea should be addressed in the IJR and environmental process.</w:t>
      </w:r>
    </w:p>
    <w:p w:rsidR="00DF2E11" w:rsidRDefault="00EC5879" w:rsidP="00EC5879">
      <w:r>
        <w:t xml:space="preserve">If new ideas and/or prior information are brought forward during a </w:t>
      </w:r>
      <w:r w:rsidRPr="00EC5879">
        <w:rPr>
          <w:color w:val="00B0F0"/>
        </w:rPr>
        <w:t>stakeholder meeting</w:t>
      </w:r>
      <w:r>
        <w:t xml:space="preserve">, the content of this information will not be fully discussed if it impacts the scheduled agenda. The </w:t>
      </w:r>
      <w:r w:rsidRPr="00EC5879">
        <w:rPr>
          <w:color w:val="00B0F0"/>
        </w:rPr>
        <w:t xml:space="preserve">WSDOT Project Management Team </w:t>
      </w:r>
      <w:r>
        <w:t>will note the comments and content of the information and will assure that review of the new information will follow the approved protocols for consideration.</w:t>
      </w:r>
    </w:p>
    <w:p w:rsidR="00BD43C3" w:rsidRDefault="00BD43C3" w:rsidP="00EC5879"/>
    <w:p w:rsidR="00BD43C3" w:rsidRDefault="00BD43C3" w:rsidP="00EC5879"/>
    <w:tbl>
      <w:tblPr>
        <w:tblStyle w:val="TableGrid"/>
        <w:tblW w:w="0" w:type="auto"/>
        <w:tblLook w:val="04A0" w:firstRow="1" w:lastRow="0" w:firstColumn="1" w:lastColumn="0" w:noHBand="0" w:noVBand="1"/>
      </w:tblPr>
      <w:tblGrid>
        <w:gridCol w:w="2268"/>
        <w:gridCol w:w="2160"/>
        <w:gridCol w:w="5148"/>
      </w:tblGrid>
      <w:tr w:rsidR="00DF2E11" w:rsidTr="00DA4391">
        <w:tc>
          <w:tcPr>
            <w:tcW w:w="2268" w:type="dxa"/>
          </w:tcPr>
          <w:p w:rsidR="00DF2E11" w:rsidRPr="00BD43C3" w:rsidRDefault="00EF432D" w:rsidP="007D3C29">
            <w:pPr>
              <w:jc w:val="center"/>
              <w:rPr>
                <w:b/>
              </w:rPr>
            </w:pPr>
            <w:r w:rsidRPr="00BD43C3">
              <w:rPr>
                <w:b/>
              </w:rPr>
              <w:t>Date</w:t>
            </w:r>
          </w:p>
        </w:tc>
        <w:tc>
          <w:tcPr>
            <w:tcW w:w="2160" w:type="dxa"/>
          </w:tcPr>
          <w:p w:rsidR="00DF2E11" w:rsidRPr="00BD43C3" w:rsidRDefault="004505EA" w:rsidP="007D3C29">
            <w:pPr>
              <w:jc w:val="center"/>
              <w:rPr>
                <w:b/>
              </w:rPr>
            </w:pPr>
            <w:r w:rsidRPr="00BD43C3">
              <w:rPr>
                <w:b/>
              </w:rPr>
              <w:t>Revision Number</w:t>
            </w:r>
          </w:p>
        </w:tc>
        <w:tc>
          <w:tcPr>
            <w:tcW w:w="5148" w:type="dxa"/>
          </w:tcPr>
          <w:p w:rsidR="00DF2E11" w:rsidRPr="00BD43C3" w:rsidRDefault="004505EA" w:rsidP="007D3C29">
            <w:pPr>
              <w:jc w:val="center"/>
              <w:rPr>
                <w:b/>
              </w:rPr>
            </w:pPr>
            <w:r w:rsidRPr="00BD43C3">
              <w:rPr>
                <w:b/>
              </w:rPr>
              <w:t>Comment / Need</w:t>
            </w:r>
          </w:p>
        </w:tc>
      </w:tr>
      <w:tr w:rsidR="00DF2E11" w:rsidTr="00DA4391">
        <w:tc>
          <w:tcPr>
            <w:tcW w:w="2268" w:type="dxa"/>
          </w:tcPr>
          <w:p w:rsidR="00DF2E11" w:rsidRDefault="00DF2E11" w:rsidP="00EC5879"/>
        </w:tc>
        <w:tc>
          <w:tcPr>
            <w:tcW w:w="2160" w:type="dxa"/>
          </w:tcPr>
          <w:p w:rsidR="00DF2E11" w:rsidRDefault="00DF2E11" w:rsidP="00EC5879"/>
        </w:tc>
        <w:tc>
          <w:tcPr>
            <w:tcW w:w="5148" w:type="dxa"/>
          </w:tcPr>
          <w:p w:rsidR="00DF2E11" w:rsidRPr="00DA4391" w:rsidRDefault="00DA4391" w:rsidP="00EC5879">
            <w:pPr>
              <w:rPr>
                <w:color w:val="FF0000"/>
              </w:rPr>
            </w:pPr>
            <w:r>
              <w:rPr>
                <w:color w:val="FF0000"/>
              </w:rPr>
              <w:t>Ex: draft, date signed, or assumption change</w:t>
            </w:r>
          </w:p>
        </w:tc>
      </w:tr>
      <w:tr w:rsidR="00DF2E11" w:rsidTr="00DA4391">
        <w:tc>
          <w:tcPr>
            <w:tcW w:w="2268" w:type="dxa"/>
          </w:tcPr>
          <w:p w:rsidR="00DF2E11" w:rsidRDefault="00DF2E11" w:rsidP="00EC5879"/>
        </w:tc>
        <w:tc>
          <w:tcPr>
            <w:tcW w:w="2160" w:type="dxa"/>
          </w:tcPr>
          <w:p w:rsidR="00DF2E11" w:rsidRDefault="00DF2E11" w:rsidP="00EC5879"/>
        </w:tc>
        <w:tc>
          <w:tcPr>
            <w:tcW w:w="5148" w:type="dxa"/>
          </w:tcPr>
          <w:p w:rsidR="00DF2E11" w:rsidRDefault="00DF2E11" w:rsidP="00EC5879"/>
        </w:tc>
      </w:tr>
      <w:tr w:rsidR="00DF2E11" w:rsidTr="00DA4391">
        <w:tc>
          <w:tcPr>
            <w:tcW w:w="2268" w:type="dxa"/>
          </w:tcPr>
          <w:p w:rsidR="00DF2E11" w:rsidRDefault="00DF2E11" w:rsidP="00EC5879"/>
        </w:tc>
        <w:tc>
          <w:tcPr>
            <w:tcW w:w="2160" w:type="dxa"/>
          </w:tcPr>
          <w:p w:rsidR="00DF2E11" w:rsidRDefault="00DF2E11" w:rsidP="00EC5879"/>
        </w:tc>
        <w:tc>
          <w:tcPr>
            <w:tcW w:w="5148" w:type="dxa"/>
          </w:tcPr>
          <w:p w:rsidR="00DF2E11" w:rsidRDefault="00DF2E11" w:rsidP="00EC5879"/>
        </w:tc>
      </w:tr>
    </w:tbl>
    <w:p w:rsidR="00EC5879" w:rsidRPr="00EC5879" w:rsidRDefault="00EC5879" w:rsidP="00EC5879"/>
    <w:sectPr w:rsidR="00EC5879" w:rsidRPr="00EC5879" w:rsidSect="00A21B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43" w:rsidRDefault="00056043" w:rsidP="00F465F9">
      <w:pPr>
        <w:spacing w:after="0" w:line="240" w:lineRule="auto"/>
      </w:pPr>
      <w:r>
        <w:separator/>
      </w:r>
    </w:p>
  </w:endnote>
  <w:endnote w:type="continuationSeparator" w:id="0">
    <w:p w:rsidR="00056043" w:rsidRDefault="00056043" w:rsidP="00F46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050" w:rsidRDefault="00715050">
    <w:pPr>
      <w:pStyle w:val="FooterOdd"/>
    </w:pPr>
    <w:r>
      <w:t xml:space="preserve">Page </w:t>
    </w:r>
    <w:r w:rsidR="00A21BE1">
      <w:fldChar w:fldCharType="begin"/>
    </w:r>
    <w:r>
      <w:instrText xml:space="preserve"> PAGE   \* MERGEFORMAT </w:instrText>
    </w:r>
    <w:r w:rsidR="00A21BE1">
      <w:fldChar w:fldCharType="separate"/>
    </w:r>
    <w:r w:rsidR="007D4B7F" w:rsidRPr="007D4B7F">
      <w:rPr>
        <w:noProof/>
        <w:sz w:val="24"/>
        <w:szCs w:val="24"/>
      </w:rPr>
      <w:t>2</w:t>
    </w:r>
    <w:r w:rsidR="00A21BE1">
      <w:rPr>
        <w:noProof/>
        <w:sz w:val="24"/>
        <w:szCs w:val="24"/>
      </w:rPr>
      <w:fldChar w:fldCharType="end"/>
    </w:r>
  </w:p>
  <w:p w:rsidR="00715050" w:rsidRDefault="00715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43" w:rsidRDefault="00056043" w:rsidP="00F465F9">
      <w:pPr>
        <w:spacing w:after="0" w:line="240" w:lineRule="auto"/>
      </w:pPr>
      <w:r>
        <w:separator/>
      </w:r>
    </w:p>
  </w:footnote>
  <w:footnote w:type="continuationSeparator" w:id="0">
    <w:p w:rsidR="00056043" w:rsidRDefault="00056043" w:rsidP="00F46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5F9" w:rsidRDefault="00F465F9">
    <w:pPr>
      <w:pStyle w:val="Header"/>
      <w:rPr>
        <w:color w:val="FF0000"/>
      </w:rPr>
    </w:pPr>
    <w:r w:rsidRPr="00B0124B">
      <w:rPr>
        <w:color w:val="00B0F0"/>
      </w:rPr>
      <w:t>Project Name</w:t>
    </w:r>
    <w:r w:rsidR="00715050">
      <w:rPr>
        <w:color w:val="FF0000"/>
      </w:rPr>
      <w:tab/>
    </w:r>
    <w:r w:rsidR="00715050">
      <w:rPr>
        <w:color w:val="FF0000"/>
      </w:rPr>
      <w:tab/>
    </w:r>
    <w:r w:rsidR="00715050" w:rsidRPr="00B0124B">
      <w:rPr>
        <w:color w:val="00B0F0"/>
      </w:rPr>
      <w:t>Date</w:t>
    </w:r>
  </w:p>
  <w:p w:rsidR="00F465F9" w:rsidRPr="00F465F9" w:rsidRDefault="00F465F9">
    <w:pPr>
      <w:pStyle w:val="Header"/>
    </w:pPr>
    <w:r w:rsidRPr="00F465F9">
      <w:t>Methods &amp; Assumptions Document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836"/>
    <w:multiLevelType w:val="hybridMultilevel"/>
    <w:tmpl w:val="A1023E52"/>
    <w:lvl w:ilvl="0" w:tplc="908CC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3B92"/>
    <w:multiLevelType w:val="hybridMultilevel"/>
    <w:tmpl w:val="2C9E2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FC5916"/>
    <w:multiLevelType w:val="hybridMultilevel"/>
    <w:tmpl w:val="C3484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1726A2F"/>
    <w:multiLevelType w:val="hybridMultilevel"/>
    <w:tmpl w:val="92E4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A1891"/>
    <w:multiLevelType w:val="hybridMultilevel"/>
    <w:tmpl w:val="5B8A11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5">
    <w:nsid w:val="15A63C74"/>
    <w:multiLevelType w:val="hybridMultilevel"/>
    <w:tmpl w:val="4496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26A80"/>
    <w:multiLevelType w:val="hybridMultilevel"/>
    <w:tmpl w:val="05D03C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4F1F09"/>
    <w:multiLevelType w:val="hybridMultilevel"/>
    <w:tmpl w:val="8A043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825EAA"/>
    <w:multiLevelType w:val="hybridMultilevel"/>
    <w:tmpl w:val="BC0EE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0111F6"/>
    <w:multiLevelType w:val="hybridMultilevel"/>
    <w:tmpl w:val="A22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24008F"/>
    <w:multiLevelType w:val="hybridMultilevel"/>
    <w:tmpl w:val="1BAA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447D93"/>
    <w:multiLevelType w:val="hybridMultilevel"/>
    <w:tmpl w:val="7A8E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3"/>
  </w:num>
  <w:num w:numId="5">
    <w:abstractNumId w:val="6"/>
  </w:num>
  <w:num w:numId="6">
    <w:abstractNumId w:val="7"/>
  </w:num>
  <w:num w:numId="7">
    <w:abstractNumId w:val="1"/>
  </w:num>
  <w:num w:numId="8">
    <w:abstractNumId w:val="4"/>
  </w:num>
  <w:num w:numId="9">
    <w:abstractNumId w:val="9"/>
  </w:num>
  <w:num w:numId="10">
    <w:abstractNumId w:val="10"/>
  </w:num>
  <w:num w:numId="11">
    <w:abstractNumId w:val="11"/>
  </w:num>
  <w:num w:numId="1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vis, John">
    <w15:presenceInfo w15:providerId="AD" w15:userId="S-1-5-21-34999301-517364082-273882866-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06"/>
    <w:rsid w:val="00056043"/>
    <w:rsid w:val="00070F3C"/>
    <w:rsid w:val="0007793C"/>
    <w:rsid w:val="000C7B1B"/>
    <w:rsid w:val="000E2650"/>
    <w:rsid w:val="00124194"/>
    <w:rsid w:val="00130B3D"/>
    <w:rsid w:val="00141A38"/>
    <w:rsid w:val="00150319"/>
    <w:rsid w:val="00152B88"/>
    <w:rsid w:val="00153B63"/>
    <w:rsid w:val="00153CBB"/>
    <w:rsid w:val="00154C38"/>
    <w:rsid w:val="0019416F"/>
    <w:rsid w:val="0019470B"/>
    <w:rsid w:val="001D217D"/>
    <w:rsid w:val="001D2DAF"/>
    <w:rsid w:val="001E655B"/>
    <w:rsid w:val="001F1303"/>
    <w:rsid w:val="002072C9"/>
    <w:rsid w:val="00243788"/>
    <w:rsid w:val="00262818"/>
    <w:rsid w:val="00265843"/>
    <w:rsid w:val="002709C5"/>
    <w:rsid w:val="002844E5"/>
    <w:rsid w:val="0029768B"/>
    <w:rsid w:val="002A7530"/>
    <w:rsid w:val="002B7C19"/>
    <w:rsid w:val="002C0C44"/>
    <w:rsid w:val="002C51BA"/>
    <w:rsid w:val="002C7A1F"/>
    <w:rsid w:val="002D4564"/>
    <w:rsid w:val="002F1DCA"/>
    <w:rsid w:val="002F318C"/>
    <w:rsid w:val="0030799B"/>
    <w:rsid w:val="00317158"/>
    <w:rsid w:val="00322536"/>
    <w:rsid w:val="0032304A"/>
    <w:rsid w:val="0033367D"/>
    <w:rsid w:val="00337797"/>
    <w:rsid w:val="00340CE2"/>
    <w:rsid w:val="00353D35"/>
    <w:rsid w:val="00365BDB"/>
    <w:rsid w:val="0039409B"/>
    <w:rsid w:val="003C1EC7"/>
    <w:rsid w:val="003E3DDC"/>
    <w:rsid w:val="003F32A1"/>
    <w:rsid w:val="00403CB9"/>
    <w:rsid w:val="00414D28"/>
    <w:rsid w:val="00416960"/>
    <w:rsid w:val="004327B3"/>
    <w:rsid w:val="0044645F"/>
    <w:rsid w:val="004505EA"/>
    <w:rsid w:val="00462DDE"/>
    <w:rsid w:val="00484B3C"/>
    <w:rsid w:val="004A50E8"/>
    <w:rsid w:val="004B16D7"/>
    <w:rsid w:val="004C68A9"/>
    <w:rsid w:val="004D64D6"/>
    <w:rsid w:val="00504C65"/>
    <w:rsid w:val="00536BBC"/>
    <w:rsid w:val="00536C58"/>
    <w:rsid w:val="00537330"/>
    <w:rsid w:val="005656F4"/>
    <w:rsid w:val="00592CC7"/>
    <w:rsid w:val="005A69DA"/>
    <w:rsid w:val="005B228C"/>
    <w:rsid w:val="005B5D15"/>
    <w:rsid w:val="005E0E09"/>
    <w:rsid w:val="005E756D"/>
    <w:rsid w:val="00662CCE"/>
    <w:rsid w:val="00666CC7"/>
    <w:rsid w:val="006806C7"/>
    <w:rsid w:val="00687622"/>
    <w:rsid w:val="00693DAA"/>
    <w:rsid w:val="006B3523"/>
    <w:rsid w:val="006D5AD2"/>
    <w:rsid w:val="006D7297"/>
    <w:rsid w:val="006E68BF"/>
    <w:rsid w:val="006F5D14"/>
    <w:rsid w:val="00715050"/>
    <w:rsid w:val="00742263"/>
    <w:rsid w:val="007443BC"/>
    <w:rsid w:val="007729A9"/>
    <w:rsid w:val="007920EE"/>
    <w:rsid w:val="007A4364"/>
    <w:rsid w:val="007A7670"/>
    <w:rsid w:val="007D3C29"/>
    <w:rsid w:val="007D4B7F"/>
    <w:rsid w:val="007E3298"/>
    <w:rsid w:val="007F214B"/>
    <w:rsid w:val="00810C01"/>
    <w:rsid w:val="00850A1F"/>
    <w:rsid w:val="008553F7"/>
    <w:rsid w:val="008616BB"/>
    <w:rsid w:val="00866FD5"/>
    <w:rsid w:val="008A6468"/>
    <w:rsid w:val="008B2080"/>
    <w:rsid w:val="008B5437"/>
    <w:rsid w:val="008C42ED"/>
    <w:rsid w:val="0091301B"/>
    <w:rsid w:val="00942CB4"/>
    <w:rsid w:val="0094552A"/>
    <w:rsid w:val="009600CC"/>
    <w:rsid w:val="00964DD4"/>
    <w:rsid w:val="00995823"/>
    <w:rsid w:val="009C0276"/>
    <w:rsid w:val="009C0582"/>
    <w:rsid w:val="009E171E"/>
    <w:rsid w:val="009E43A0"/>
    <w:rsid w:val="00A01889"/>
    <w:rsid w:val="00A034AC"/>
    <w:rsid w:val="00A14636"/>
    <w:rsid w:val="00A15B33"/>
    <w:rsid w:val="00A2112C"/>
    <w:rsid w:val="00A21BE1"/>
    <w:rsid w:val="00A57005"/>
    <w:rsid w:val="00A64217"/>
    <w:rsid w:val="00A710C0"/>
    <w:rsid w:val="00A82E1E"/>
    <w:rsid w:val="00AB36DE"/>
    <w:rsid w:val="00AC21F7"/>
    <w:rsid w:val="00AC632F"/>
    <w:rsid w:val="00AD2E06"/>
    <w:rsid w:val="00AE553B"/>
    <w:rsid w:val="00AE660E"/>
    <w:rsid w:val="00AF1A09"/>
    <w:rsid w:val="00B0124B"/>
    <w:rsid w:val="00B03F6D"/>
    <w:rsid w:val="00B4453C"/>
    <w:rsid w:val="00B46232"/>
    <w:rsid w:val="00B5621C"/>
    <w:rsid w:val="00B84F02"/>
    <w:rsid w:val="00B861A2"/>
    <w:rsid w:val="00BC1614"/>
    <w:rsid w:val="00BD43C3"/>
    <w:rsid w:val="00BF02D6"/>
    <w:rsid w:val="00C007EE"/>
    <w:rsid w:val="00C034DD"/>
    <w:rsid w:val="00C44167"/>
    <w:rsid w:val="00C76A41"/>
    <w:rsid w:val="00C82071"/>
    <w:rsid w:val="00CD6B77"/>
    <w:rsid w:val="00CE398E"/>
    <w:rsid w:val="00CF1D94"/>
    <w:rsid w:val="00D178FB"/>
    <w:rsid w:val="00D2525E"/>
    <w:rsid w:val="00DA4391"/>
    <w:rsid w:val="00DA692B"/>
    <w:rsid w:val="00DB1F6D"/>
    <w:rsid w:val="00DC2918"/>
    <w:rsid w:val="00DD6AE0"/>
    <w:rsid w:val="00DF2E11"/>
    <w:rsid w:val="00DF5CA8"/>
    <w:rsid w:val="00E00EDA"/>
    <w:rsid w:val="00E175F0"/>
    <w:rsid w:val="00E252AC"/>
    <w:rsid w:val="00E327D4"/>
    <w:rsid w:val="00E37547"/>
    <w:rsid w:val="00E451BB"/>
    <w:rsid w:val="00E5054E"/>
    <w:rsid w:val="00EA1A17"/>
    <w:rsid w:val="00EA1C2A"/>
    <w:rsid w:val="00EC2EEC"/>
    <w:rsid w:val="00EC5879"/>
    <w:rsid w:val="00EF3A5F"/>
    <w:rsid w:val="00EF432D"/>
    <w:rsid w:val="00F01BE7"/>
    <w:rsid w:val="00F027FC"/>
    <w:rsid w:val="00F074FD"/>
    <w:rsid w:val="00F16CE3"/>
    <w:rsid w:val="00F351C2"/>
    <w:rsid w:val="00F465F9"/>
    <w:rsid w:val="00F66A36"/>
    <w:rsid w:val="00FB1A6F"/>
    <w:rsid w:val="00FC767C"/>
    <w:rsid w:val="00FD1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6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E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552A"/>
    <w:pPr>
      <w:ind w:left="720"/>
      <w:contextualSpacing/>
    </w:pPr>
  </w:style>
  <w:style w:type="paragraph" w:styleId="Header">
    <w:name w:val="header"/>
    <w:basedOn w:val="Normal"/>
    <w:link w:val="HeaderChar"/>
    <w:uiPriority w:val="99"/>
    <w:unhideWhenUsed/>
    <w:rsid w:val="00F4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F9"/>
  </w:style>
  <w:style w:type="paragraph" w:styleId="Footer">
    <w:name w:val="footer"/>
    <w:basedOn w:val="Normal"/>
    <w:link w:val="FooterChar"/>
    <w:uiPriority w:val="99"/>
    <w:unhideWhenUsed/>
    <w:rsid w:val="00F4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F9"/>
  </w:style>
  <w:style w:type="character" w:customStyle="1" w:styleId="Heading2Char">
    <w:name w:val="Heading 2 Char"/>
    <w:basedOn w:val="DefaultParagraphFont"/>
    <w:link w:val="Heading2"/>
    <w:uiPriority w:val="9"/>
    <w:rsid w:val="00E5054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054E"/>
    <w:rPr>
      <w:rFonts w:asciiTheme="majorHAnsi" w:eastAsiaTheme="majorEastAsia" w:hAnsiTheme="majorHAnsi" w:cstheme="majorBidi"/>
      <w:b/>
      <w:bCs/>
      <w:color w:val="365F91" w:themeColor="accent1" w:themeShade="BF"/>
      <w:sz w:val="28"/>
      <w:szCs w:val="28"/>
    </w:rPr>
  </w:style>
  <w:style w:type="paragraph" w:customStyle="1" w:styleId="FooterOdd">
    <w:name w:val="Footer Odd"/>
    <w:basedOn w:val="Normal"/>
    <w:qFormat/>
    <w:rsid w:val="00715050"/>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B0124B"/>
    <w:rPr>
      <w:sz w:val="16"/>
      <w:szCs w:val="16"/>
    </w:rPr>
  </w:style>
  <w:style w:type="paragraph" w:styleId="CommentText">
    <w:name w:val="annotation text"/>
    <w:basedOn w:val="Normal"/>
    <w:link w:val="CommentTextChar"/>
    <w:uiPriority w:val="99"/>
    <w:semiHidden/>
    <w:unhideWhenUsed/>
    <w:rsid w:val="00B0124B"/>
    <w:pPr>
      <w:spacing w:line="240" w:lineRule="auto"/>
    </w:pPr>
    <w:rPr>
      <w:sz w:val="20"/>
      <w:szCs w:val="20"/>
    </w:rPr>
  </w:style>
  <w:style w:type="character" w:customStyle="1" w:styleId="CommentTextChar">
    <w:name w:val="Comment Text Char"/>
    <w:basedOn w:val="DefaultParagraphFont"/>
    <w:link w:val="CommentText"/>
    <w:uiPriority w:val="99"/>
    <w:semiHidden/>
    <w:rsid w:val="00B0124B"/>
    <w:rPr>
      <w:sz w:val="20"/>
      <w:szCs w:val="20"/>
    </w:rPr>
  </w:style>
  <w:style w:type="paragraph" w:styleId="CommentSubject">
    <w:name w:val="annotation subject"/>
    <w:basedOn w:val="CommentText"/>
    <w:next w:val="CommentText"/>
    <w:link w:val="CommentSubjectChar"/>
    <w:uiPriority w:val="99"/>
    <w:semiHidden/>
    <w:unhideWhenUsed/>
    <w:rsid w:val="00B0124B"/>
    <w:rPr>
      <w:b/>
      <w:bCs/>
    </w:rPr>
  </w:style>
  <w:style w:type="character" w:customStyle="1" w:styleId="CommentSubjectChar">
    <w:name w:val="Comment Subject Char"/>
    <w:basedOn w:val="CommentTextChar"/>
    <w:link w:val="CommentSubject"/>
    <w:uiPriority w:val="99"/>
    <w:semiHidden/>
    <w:rsid w:val="00B0124B"/>
    <w:rPr>
      <w:b/>
      <w:bCs/>
      <w:sz w:val="20"/>
      <w:szCs w:val="20"/>
    </w:rPr>
  </w:style>
  <w:style w:type="paragraph" w:styleId="BalloonText">
    <w:name w:val="Balloon Text"/>
    <w:basedOn w:val="Normal"/>
    <w:link w:val="BalloonTextChar"/>
    <w:uiPriority w:val="99"/>
    <w:semiHidden/>
    <w:unhideWhenUsed/>
    <w:rsid w:val="00B0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4B"/>
    <w:rPr>
      <w:rFonts w:ascii="Tahoma" w:hAnsi="Tahoma" w:cs="Tahoma"/>
      <w:sz w:val="16"/>
      <w:szCs w:val="16"/>
    </w:rPr>
  </w:style>
  <w:style w:type="paragraph" w:styleId="Revision">
    <w:name w:val="Revision"/>
    <w:hidden/>
    <w:uiPriority w:val="99"/>
    <w:semiHidden/>
    <w:rsid w:val="004D64D6"/>
    <w:pPr>
      <w:spacing w:after="0" w:line="240" w:lineRule="auto"/>
    </w:pPr>
  </w:style>
  <w:style w:type="table" w:styleId="TableGrid">
    <w:name w:val="Table Grid"/>
    <w:basedOn w:val="TableNormal"/>
    <w:uiPriority w:val="59"/>
    <w:rsid w:val="00DF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762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0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05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876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2E0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4552A"/>
    <w:pPr>
      <w:ind w:left="720"/>
      <w:contextualSpacing/>
    </w:pPr>
  </w:style>
  <w:style w:type="paragraph" w:styleId="Header">
    <w:name w:val="header"/>
    <w:basedOn w:val="Normal"/>
    <w:link w:val="HeaderChar"/>
    <w:uiPriority w:val="99"/>
    <w:unhideWhenUsed/>
    <w:rsid w:val="00F465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F9"/>
  </w:style>
  <w:style w:type="paragraph" w:styleId="Footer">
    <w:name w:val="footer"/>
    <w:basedOn w:val="Normal"/>
    <w:link w:val="FooterChar"/>
    <w:uiPriority w:val="99"/>
    <w:unhideWhenUsed/>
    <w:rsid w:val="00F465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65F9"/>
  </w:style>
  <w:style w:type="character" w:customStyle="1" w:styleId="Heading2Char">
    <w:name w:val="Heading 2 Char"/>
    <w:basedOn w:val="DefaultParagraphFont"/>
    <w:link w:val="Heading2"/>
    <w:uiPriority w:val="9"/>
    <w:rsid w:val="00E5054E"/>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5054E"/>
    <w:rPr>
      <w:rFonts w:asciiTheme="majorHAnsi" w:eastAsiaTheme="majorEastAsia" w:hAnsiTheme="majorHAnsi" w:cstheme="majorBidi"/>
      <w:b/>
      <w:bCs/>
      <w:color w:val="365F91" w:themeColor="accent1" w:themeShade="BF"/>
      <w:sz w:val="28"/>
      <w:szCs w:val="28"/>
    </w:rPr>
  </w:style>
  <w:style w:type="paragraph" w:customStyle="1" w:styleId="FooterOdd">
    <w:name w:val="Footer Odd"/>
    <w:basedOn w:val="Normal"/>
    <w:qFormat/>
    <w:rsid w:val="00715050"/>
    <w:pPr>
      <w:pBdr>
        <w:top w:val="single" w:sz="4" w:space="1" w:color="4F81BD" w:themeColor="accent1"/>
      </w:pBdr>
      <w:spacing w:after="180" w:line="264" w:lineRule="auto"/>
      <w:jc w:val="right"/>
    </w:pPr>
    <w:rPr>
      <w:rFonts w:cs="Times New Roman"/>
      <w:color w:val="1F497D" w:themeColor="text2"/>
      <w:sz w:val="20"/>
      <w:szCs w:val="20"/>
      <w:lang w:eastAsia="ja-JP"/>
    </w:rPr>
  </w:style>
  <w:style w:type="character" w:styleId="CommentReference">
    <w:name w:val="annotation reference"/>
    <w:basedOn w:val="DefaultParagraphFont"/>
    <w:uiPriority w:val="99"/>
    <w:semiHidden/>
    <w:unhideWhenUsed/>
    <w:rsid w:val="00B0124B"/>
    <w:rPr>
      <w:sz w:val="16"/>
      <w:szCs w:val="16"/>
    </w:rPr>
  </w:style>
  <w:style w:type="paragraph" w:styleId="CommentText">
    <w:name w:val="annotation text"/>
    <w:basedOn w:val="Normal"/>
    <w:link w:val="CommentTextChar"/>
    <w:uiPriority w:val="99"/>
    <w:semiHidden/>
    <w:unhideWhenUsed/>
    <w:rsid w:val="00B0124B"/>
    <w:pPr>
      <w:spacing w:line="240" w:lineRule="auto"/>
    </w:pPr>
    <w:rPr>
      <w:sz w:val="20"/>
      <w:szCs w:val="20"/>
    </w:rPr>
  </w:style>
  <w:style w:type="character" w:customStyle="1" w:styleId="CommentTextChar">
    <w:name w:val="Comment Text Char"/>
    <w:basedOn w:val="DefaultParagraphFont"/>
    <w:link w:val="CommentText"/>
    <w:uiPriority w:val="99"/>
    <w:semiHidden/>
    <w:rsid w:val="00B0124B"/>
    <w:rPr>
      <w:sz w:val="20"/>
      <w:szCs w:val="20"/>
    </w:rPr>
  </w:style>
  <w:style w:type="paragraph" w:styleId="CommentSubject">
    <w:name w:val="annotation subject"/>
    <w:basedOn w:val="CommentText"/>
    <w:next w:val="CommentText"/>
    <w:link w:val="CommentSubjectChar"/>
    <w:uiPriority w:val="99"/>
    <w:semiHidden/>
    <w:unhideWhenUsed/>
    <w:rsid w:val="00B0124B"/>
    <w:rPr>
      <w:b/>
      <w:bCs/>
    </w:rPr>
  </w:style>
  <w:style w:type="character" w:customStyle="1" w:styleId="CommentSubjectChar">
    <w:name w:val="Comment Subject Char"/>
    <w:basedOn w:val="CommentTextChar"/>
    <w:link w:val="CommentSubject"/>
    <w:uiPriority w:val="99"/>
    <w:semiHidden/>
    <w:rsid w:val="00B0124B"/>
    <w:rPr>
      <w:b/>
      <w:bCs/>
      <w:sz w:val="20"/>
      <w:szCs w:val="20"/>
    </w:rPr>
  </w:style>
  <w:style w:type="paragraph" w:styleId="BalloonText">
    <w:name w:val="Balloon Text"/>
    <w:basedOn w:val="Normal"/>
    <w:link w:val="BalloonTextChar"/>
    <w:uiPriority w:val="99"/>
    <w:semiHidden/>
    <w:unhideWhenUsed/>
    <w:rsid w:val="00B0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24B"/>
    <w:rPr>
      <w:rFonts w:ascii="Tahoma" w:hAnsi="Tahoma" w:cs="Tahoma"/>
      <w:sz w:val="16"/>
      <w:szCs w:val="16"/>
    </w:rPr>
  </w:style>
  <w:style w:type="paragraph" w:styleId="Revision">
    <w:name w:val="Revision"/>
    <w:hidden/>
    <w:uiPriority w:val="99"/>
    <w:semiHidden/>
    <w:rsid w:val="004D64D6"/>
    <w:pPr>
      <w:spacing w:after="0" w:line="240" w:lineRule="auto"/>
    </w:pPr>
  </w:style>
  <w:style w:type="table" w:styleId="TableGrid">
    <w:name w:val="Table Grid"/>
    <w:basedOn w:val="TableNormal"/>
    <w:uiPriority w:val="59"/>
    <w:rsid w:val="00DF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8762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419073">
      <w:bodyDiv w:val="1"/>
      <w:marLeft w:val="0"/>
      <w:marRight w:val="0"/>
      <w:marTop w:val="0"/>
      <w:marBottom w:val="0"/>
      <w:divBdr>
        <w:top w:val="none" w:sz="0" w:space="0" w:color="auto"/>
        <w:left w:val="none" w:sz="0" w:space="0" w:color="auto"/>
        <w:bottom w:val="none" w:sz="0" w:space="0" w:color="auto"/>
        <w:right w:val="none" w:sz="0" w:space="0" w:color="auto"/>
      </w:divBdr>
    </w:div>
    <w:div w:id="617176906">
      <w:bodyDiv w:val="1"/>
      <w:marLeft w:val="0"/>
      <w:marRight w:val="0"/>
      <w:marTop w:val="0"/>
      <w:marBottom w:val="0"/>
      <w:divBdr>
        <w:top w:val="none" w:sz="0" w:space="0" w:color="auto"/>
        <w:left w:val="none" w:sz="0" w:space="0" w:color="auto"/>
        <w:bottom w:val="none" w:sz="0" w:space="0" w:color="auto"/>
        <w:right w:val="none" w:sz="0" w:space="0" w:color="auto"/>
      </w:divBdr>
    </w:div>
    <w:div w:id="803934938">
      <w:bodyDiv w:val="1"/>
      <w:marLeft w:val="0"/>
      <w:marRight w:val="0"/>
      <w:marTop w:val="0"/>
      <w:marBottom w:val="0"/>
      <w:divBdr>
        <w:top w:val="none" w:sz="0" w:space="0" w:color="auto"/>
        <w:left w:val="none" w:sz="0" w:space="0" w:color="auto"/>
        <w:bottom w:val="none" w:sz="0" w:space="0" w:color="auto"/>
        <w:right w:val="none" w:sz="0" w:space="0" w:color="auto"/>
      </w:divBdr>
      <w:divsChild>
        <w:div w:id="378556886">
          <w:marLeft w:val="0"/>
          <w:marRight w:val="0"/>
          <w:marTop w:val="0"/>
          <w:marBottom w:val="0"/>
          <w:divBdr>
            <w:top w:val="none" w:sz="0" w:space="0" w:color="auto"/>
            <w:left w:val="none" w:sz="0" w:space="0" w:color="auto"/>
            <w:bottom w:val="none" w:sz="0" w:space="0" w:color="auto"/>
            <w:right w:val="none" w:sz="0" w:space="0" w:color="auto"/>
          </w:divBdr>
        </w:div>
        <w:div w:id="334260662">
          <w:marLeft w:val="0"/>
          <w:marRight w:val="0"/>
          <w:marTop w:val="0"/>
          <w:marBottom w:val="0"/>
          <w:divBdr>
            <w:top w:val="none" w:sz="0" w:space="0" w:color="auto"/>
            <w:left w:val="none" w:sz="0" w:space="0" w:color="auto"/>
            <w:bottom w:val="none" w:sz="0" w:space="0" w:color="auto"/>
            <w:right w:val="none" w:sz="0" w:space="0" w:color="auto"/>
          </w:divBdr>
        </w:div>
        <w:div w:id="79182783">
          <w:marLeft w:val="0"/>
          <w:marRight w:val="0"/>
          <w:marTop w:val="0"/>
          <w:marBottom w:val="0"/>
          <w:divBdr>
            <w:top w:val="none" w:sz="0" w:space="0" w:color="auto"/>
            <w:left w:val="none" w:sz="0" w:space="0" w:color="auto"/>
            <w:bottom w:val="none" w:sz="0" w:space="0" w:color="auto"/>
            <w:right w:val="none" w:sz="0" w:space="0" w:color="auto"/>
          </w:divBdr>
        </w:div>
      </w:divsChild>
    </w:div>
    <w:div w:id="993535001">
      <w:bodyDiv w:val="1"/>
      <w:marLeft w:val="0"/>
      <w:marRight w:val="0"/>
      <w:marTop w:val="0"/>
      <w:marBottom w:val="0"/>
      <w:divBdr>
        <w:top w:val="none" w:sz="0" w:space="0" w:color="auto"/>
        <w:left w:val="none" w:sz="0" w:space="0" w:color="auto"/>
        <w:bottom w:val="none" w:sz="0" w:space="0" w:color="auto"/>
        <w:right w:val="none" w:sz="0" w:space="0" w:color="auto"/>
      </w:divBdr>
    </w:div>
    <w:div w:id="1099373713">
      <w:bodyDiv w:val="1"/>
      <w:marLeft w:val="0"/>
      <w:marRight w:val="0"/>
      <w:marTop w:val="0"/>
      <w:marBottom w:val="0"/>
      <w:divBdr>
        <w:top w:val="none" w:sz="0" w:space="0" w:color="auto"/>
        <w:left w:val="none" w:sz="0" w:space="0" w:color="auto"/>
        <w:bottom w:val="none" w:sz="0" w:space="0" w:color="auto"/>
        <w:right w:val="none" w:sz="0" w:space="0" w:color="auto"/>
      </w:divBdr>
    </w:div>
    <w:div w:id="1197818221">
      <w:bodyDiv w:val="1"/>
      <w:marLeft w:val="0"/>
      <w:marRight w:val="0"/>
      <w:marTop w:val="0"/>
      <w:marBottom w:val="0"/>
      <w:divBdr>
        <w:top w:val="none" w:sz="0" w:space="0" w:color="auto"/>
        <w:left w:val="none" w:sz="0" w:space="0" w:color="auto"/>
        <w:bottom w:val="none" w:sz="0" w:space="0" w:color="auto"/>
        <w:right w:val="none" w:sz="0" w:space="0" w:color="auto"/>
      </w:divBdr>
    </w:div>
    <w:div w:id="1428228931">
      <w:bodyDiv w:val="1"/>
      <w:marLeft w:val="0"/>
      <w:marRight w:val="0"/>
      <w:marTop w:val="0"/>
      <w:marBottom w:val="0"/>
      <w:divBdr>
        <w:top w:val="none" w:sz="0" w:space="0" w:color="auto"/>
        <w:left w:val="none" w:sz="0" w:space="0" w:color="auto"/>
        <w:bottom w:val="none" w:sz="0" w:space="0" w:color="auto"/>
        <w:right w:val="none" w:sz="0" w:space="0" w:color="auto"/>
      </w:divBdr>
    </w:div>
    <w:div w:id="1519391466">
      <w:bodyDiv w:val="1"/>
      <w:marLeft w:val="0"/>
      <w:marRight w:val="0"/>
      <w:marTop w:val="0"/>
      <w:marBottom w:val="0"/>
      <w:divBdr>
        <w:top w:val="none" w:sz="0" w:space="0" w:color="auto"/>
        <w:left w:val="none" w:sz="0" w:space="0" w:color="auto"/>
        <w:bottom w:val="none" w:sz="0" w:space="0" w:color="auto"/>
        <w:right w:val="none" w:sz="0" w:space="0" w:color="auto"/>
      </w:divBdr>
      <w:divsChild>
        <w:div w:id="836264183">
          <w:marLeft w:val="0"/>
          <w:marRight w:val="0"/>
          <w:marTop w:val="0"/>
          <w:marBottom w:val="0"/>
          <w:divBdr>
            <w:top w:val="none" w:sz="0" w:space="0" w:color="auto"/>
            <w:left w:val="none" w:sz="0" w:space="0" w:color="auto"/>
            <w:bottom w:val="none" w:sz="0" w:space="0" w:color="auto"/>
            <w:right w:val="none" w:sz="0" w:space="0" w:color="auto"/>
          </w:divBdr>
        </w:div>
        <w:div w:id="423067322">
          <w:marLeft w:val="0"/>
          <w:marRight w:val="0"/>
          <w:marTop w:val="0"/>
          <w:marBottom w:val="0"/>
          <w:divBdr>
            <w:top w:val="none" w:sz="0" w:space="0" w:color="auto"/>
            <w:left w:val="none" w:sz="0" w:space="0" w:color="auto"/>
            <w:bottom w:val="none" w:sz="0" w:space="0" w:color="auto"/>
            <w:right w:val="none" w:sz="0" w:space="0" w:color="auto"/>
          </w:divBdr>
        </w:div>
      </w:divsChild>
    </w:div>
    <w:div w:id="1574662641">
      <w:bodyDiv w:val="1"/>
      <w:marLeft w:val="0"/>
      <w:marRight w:val="0"/>
      <w:marTop w:val="0"/>
      <w:marBottom w:val="0"/>
      <w:divBdr>
        <w:top w:val="none" w:sz="0" w:space="0" w:color="auto"/>
        <w:left w:val="none" w:sz="0" w:space="0" w:color="auto"/>
        <w:bottom w:val="none" w:sz="0" w:space="0" w:color="auto"/>
        <w:right w:val="none" w:sz="0" w:space="0" w:color="auto"/>
      </w:divBdr>
    </w:div>
    <w:div w:id="1680037816">
      <w:bodyDiv w:val="1"/>
      <w:marLeft w:val="0"/>
      <w:marRight w:val="0"/>
      <w:marTop w:val="0"/>
      <w:marBottom w:val="0"/>
      <w:divBdr>
        <w:top w:val="none" w:sz="0" w:space="0" w:color="auto"/>
        <w:left w:val="none" w:sz="0" w:space="0" w:color="auto"/>
        <w:bottom w:val="none" w:sz="0" w:space="0" w:color="auto"/>
        <w:right w:val="none" w:sz="0" w:space="0" w:color="auto"/>
      </w:divBdr>
      <w:divsChild>
        <w:div w:id="1543202812">
          <w:marLeft w:val="0"/>
          <w:marRight w:val="0"/>
          <w:marTop w:val="0"/>
          <w:marBottom w:val="0"/>
          <w:divBdr>
            <w:top w:val="none" w:sz="0" w:space="0" w:color="auto"/>
            <w:left w:val="none" w:sz="0" w:space="0" w:color="auto"/>
            <w:bottom w:val="none" w:sz="0" w:space="0" w:color="auto"/>
            <w:right w:val="none" w:sz="0" w:space="0" w:color="auto"/>
          </w:divBdr>
        </w:div>
        <w:div w:id="1283924356">
          <w:marLeft w:val="0"/>
          <w:marRight w:val="0"/>
          <w:marTop w:val="0"/>
          <w:marBottom w:val="0"/>
          <w:divBdr>
            <w:top w:val="none" w:sz="0" w:space="0" w:color="auto"/>
            <w:left w:val="none" w:sz="0" w:space="0" w:color="auto"/>
            <w:bottom w:val="none" w:sz="0" w:space="0" w:color="auto"/>
            <w:right w:val="none" w:sz="0" w:space="0" w:color="auto"/>
          </w:divBdr>
        </w:div>
      </w:divsChild>
    </w:div>
    <w:div w:id="1729299588">
      <w:bodyDiv w:val="1"/>
      <w:marLeft w:val="0"/>
      <w:marRight w:val="0"/>
      <w:marTop w:val="0"/>
      <w:marBottom w:val="0"/>
      <w:divBdr>
        <w:top w:val="none" w:sz="0" w:space="0" w:color="auto"/>
        <w:left w:val="none" w:sz="0" w:space="0" w:color="auto"/>
        <w:bottom w:val="none" w:sz="0" w:space="0" w:color="auto"/>
        <w:right w:val="none" w:sz="0" w:space="0" w:color="auto"/>
      </w:divBdr>
    </w:div>
    <w:div w:id="1999456243">
      <w:bodyDiv w:val="1"/>
      <w:marLeft w:val="0"/>
      <w:marRight w:val="0"/>
      <w:marTop w:val="0"/>
      <w:marBottom w:val="0"/>
      <w:divBdr>
        <w:top w:val="none" w:sz="0" w:space="0" w:color="auto"/>
        <w:left w:val="none" w:sz="0" w:space="0" w:color="auto"/>
        <w:bottom w:val="none" w:sz="0" w:space="0" w:color="auto"/>
        <w:right w:val="none" w:sz="0" w:space="0" w:color="auto"/>
      </w:divBdr>
      <w:divsChild>
        <w:div w:id="1244609792">
          <w:marLeft w:val="0"/>
          <w:marRight w:val="0"/>
          <w:marTop w:val="0"/>
          <w:marBottom w:val="0"/>
          <w:divBdr>
            <w:top w:val="none" w:sz="0" w:space="0" w:color="auto"/>
            <w:left w:val="none" w:sz="0" w:space="0" w:color="auto"/>
            <w:bottom w:val="none" w:sz="0" w:space="0" w:color="auto"/>
            <w:right w:val="none" w:sz="0" w:space="0" w:color="auto"/>
          </w:divBdr>
        </w:div>
        <w:div w:id="1153375931">
          <w:marLeft w:val="0"/>
          <w:marRight w:val="0"/>
          <w:marTop w:val="0"/>
          <w:marBottom w:val="0"/>
          <w:divBdr>
            <w:top w:val="none" w:sz="0" w:space="0" w:color="auto"/>
            <w:left w:val="none" w:sz="0" w:space="0" w:color="auto"/>
            <w:bottom w:val="none" w:sz="0" w:space="0" w:color="auto"/>
            <w:right w:val="none" w:sz="0" w:space="0" w:color="auto"/>
          </w:divBdr>
        </w:div>
      </w:divsChild>
    </w:div>
    <w:div w:id="2022276640">
      <w:bodyDiv w:val="1"/>
      <w:marLeft w:val="0"/>
      <w:marRight w:val="0"/>
      <w:marTop w:val="0"/>
      <w:marBottom w:val="0"/>
      <w:divBdr>
        <w:top w:val="none" w:sz="0" w:space="0" w:color="auto"/>
        <w:left w:val="none" w:sz="0" w:space="0" w:color="auto"/>
        <w:bottom w:val="none" w:sz="0" w:space="0" w:color="auto"/>
        <w:right w:val="none" w:sz="0" w:space="0" w:color="auto"/>
      </w:divBdr>
      <w:divsChild>
        <w:div w:id="414478784">
          <w:marLeft w:val="0"/>
          <w:marRight w:val="0"/>
          <w:marTop w:val="0"/>
          <w:marBottom w:val="0"/>
          <w:divBdr>
            <w:top w:val="none" w:sz="0" w:space="0" w:color="auto"/>
            <w:left w:val="none" w:sz="0" w:space="0" w:color="auto"/>
            <w:bottom w:val="none" w:sz="0" w:space="0" w:color="auto"/>
            <w:right w:val="none" w:sz="0" w:space="0" w:color="auto"/>
          </w:divBdr>
        </w:div>
        <w:div w:id="183060281">
          <w:marLeft w:val="0"/>
          <w:marRight w:val="0"/>
          <w:marTop w:val="0"/>
          <w:marBottom w:val="0"/>
          <w:divBdr>
            <w:top w:val="none" w:sz="0" w:space="0" w:color="auto"/>
            <w:left w:val="none" w:sz="0" w:space="0" w:color="auto"/>
            <w:bottom w:val="none" w:sz="0" w:space="0" w:color="auto"/>
            <w:right w:val="none" w:sz="0" w:space="0" w:color="auto"/>
          </w:divBdr>
        </w:div>
      </w:divsChild>
    </w:div>
    <w:div w:id="2029286629">
      <w:bodyDiv w:val="1"/>
      <w:marLeft w:val="0"/>
      <w:marRight w:val="0"/>
      <w:marTop w:val="0"/>
      <w:marBottom w:val="0"/>
      <w:divBdr>
        <w:top w:val="none" w:sz="0" w:space="0" w:color="auto"/>
        <w:left w:val="none" w:sz="0" w:space="0" w:color="auto"/>
        <w:bottom w:val="none" w:sz="0" w:space="0" w:color="auto"/>
        <w:right w:val="none" w:sz="0" w:space="0" w:color="auto"/>
      </w:divBdr>
      <w:divsChild>
        <w:div w:id="917179649">
          <w:marLeft w:val="0"/>
          <w:marRight w:val="0"/>
          <w:marTop w:val="0"/>
          <w:marBottom w:val="0"/>
          <w:divBdr>
            <w:top w:val="none" w:sz="0" w:space="0" w:color="auto"/>
            <w:left w:val="none" w:sz="0" w:space="0" w:color="auto"/>
            <w:bottom w:val="none" w:sz="0" w:space="0" w:color="auto"/>
            <w:right w:val="none" w:sz="0" w:space="0" w:color="auto"/>
          </w:divBdr>
        </w:div>
        <w:div w:id="195605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EE210-AE42-4C06-96A6-ADC71549C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Schilperoort, LisaRene</dc:creator>
  <cp:lastModifiedBy>Schilperoort, LisaRene</cp:lastModifiedBy>
  <cp:revision>3</cp:revision>
  <cp:lastPrinted>2015-06-11T19:29:00Z</cp:lastPrinted>
  <dcterms:created xsi:type="dcterms:W3CDTF">2015-10-08T14:51:00Z</dcterms:created>
  <dcterms:modified xsi:type="dcterms:W3CDTF">2015-10-08T15:18:00Z</dcterms:modified>
</cp:coreProperties>
</file>