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C7" w:rsidRPr="00AC2821" w:rsidRDefault="00FE62BB" w:rsidP="009331C7">
      <w:pPr>
        <w:pStyle w:val="Heading3"/>
        <w:rPr>
          <w:sz w:val="32"/>
          <w:szCs w:val="32"/>
        </w:rPr>
      </w:pPr>
      <w:r w:rsidRPr="00FE62BB">
        <w:rPr>
          <w:rFonts w:ascii="Palatino Linotype" w:hAnsi="Palatino Linotype" w:cs="Arial"/>
          <w:sz w:val="32"/>
          <w:szCs w:val="32"/>
        </w:rPr>
        <w:t xml:space="preserve">Design </w:t>
      </w:r>
      <w:r w:rsidR="009331C7">
        <w:rPr>
          <w:rFonts w:ascii="Palatino Linotype" w:hAnsi="Palatino Linotype" w:cs="Arial"/>
          <w:sz w:val="32"/>
          <w:szCs w:val="32"/>
        </w:rPr>
        <w:t>Documentation Package</w:t>
      </w:r>
      <w:r w:rsidR="00E05864" w:rsidRPr="00AC2821">
        <w:rPr>
          <w:sz w:val="32"/>
          <w:szCs w:val="32"/>
        </w:rPr>
        <w:t xml:space="preserve"> </w:t>
      </w:r>
      <w:r w:rsidR="009331C7" w:rsidRPr="00AC2821">
        <w:rPr>
          <w:sz w:val="32"/>
          <w:szCs w:val="32"/>
        </w:rPr>
        <w:t>Checklist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331C7" w:rsidRPr="005A6071" w:rsidTr="009331C7">
        <w:tc>
          <w:tcPr>
            <w:tcW w:w="9288" w:type="dxa"/>
          </w:tcPr>
          <w:p w:rsidR="009331C7" w:rsidRDefault="009331C7" w:rsidP="009331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370EA">
              <w:t xml:space="preserve">This is a list of potential attachments or </w:t>
            </w:r>
            <w:r w:rsidRPr="003370EA">
              <w:rPr>
                <w:u w:val="single"/>
              </w:rPr>
              <w:t>items of tracking interest</w:t>
            </w:r>
            <w:r w:rsidRPr="003370EA">
              <w:t xml:space="preserve"> to your project.  </w:t>
            </w:r>
            <w:r w:rsidR="005138BB">
              <w:t xml:space="preserve">See the Design Manual for required discussion points and approvals.  </w:t>
            </w:r>
            <w:r w:rsidRPr="003370EA">
              <w:t xml:space="preserve">Required items </w:t>
            </w:r>
            <w:r>
              <w:t xml:space="preserve">for Design and Project Development Approval </w:t>
            </w:r>
            <w:r w:rsidRPr="003370EA">
              <w:t xml:space="preserve">are </w:t>
            </w:r>
            <w:r>
              <w:t>shaded.  Additional components may apply.  *Include original approved documents</w:t>
            </w:r>
            <w:r>
              <w:br w:type="page"/>
              <w:t>.</w:t>
            </w:r>
          </w:p>
          <w:p w:rsidR="009331C7" w:rsidRPr="005A6071" w:rsidRDefault="009331C7" w:rsidP="0093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32"/>
                <w:szCs w:val="32"/>
                <w:u w:val="single"/>
              </w:rPr>
            </w:pPr>
            <w:r w:rsidRPr="005A6071">
              <w:rPr>
                <w:i/>
                <w:color w:val="FF0000"/>
                <w:sz w:val="32"/>
                <w:szCs w:val="32"/>
                <w:u w:val="single"/>
              </w:rPr>
              <w:t>Project name here</w:t>
            </w:r>
          </w:p>
        </w:tc>
      </w:tr>
    </w:tbl>
    <w:p w:rsidR="00E05864" w:rsidRPr="009A3D97" w:rsidRDefault="00E05864" w:rsidP="009331C7">
      <w:pPr>
        <w:pStyle w:val="Heading3"/>
        <w:rPr>
          <w:sz w:val="16"/>
          <w:szCs w:val="16"/>
        </w:rPr>
      </w:pP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20"/>
        <w:gridCol w:w="1440"/>
      </w:tblGrid>
      <w:tr w:rsidR="00182830" w:rsidRPr="002B2F18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30" w:rsidRPr="002B2F18" w:rsidRDefault="00182830" w:rsidP="000D74F8">
            <w:pPr>
              <w:rPr>
                <w:b/>
              </w:rPr>
            </w:pPr>
            <w:r w:rsidRPr="002B2F18">
              <w:rPr>
                <w:b/>
              </w:rPr>
              <w:t>Description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30" w:rsidRPr="002B2F18" w:rsidRDefault="00182830" w:rsidP="000D74F8">
            <w:pPr>
              <w:rPr>
                <w:b/>
                <w:i/>
              </w:rPr>
            </w:pPr>
            <w:r w:rsidRPr="002B2F18">
              <w:rPr>
                <w:b/>
                <w:i/>
              </w:rPr>
              <w:t>Comments/Action Strategy/Approvals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0" w:rsidRPr="002B2F18" w:rsidRDefault="00182830" w:rsidP="000D74F8">
            <w:pPr>
              <w:rPr>
                <w:b/>
                <w:i/>
              </w:rPr>
            </w:pPr>
            <w:r>
              <w:rPr>
                <w:b/>
                <w:i/>
              </w:rPr>
              <w:t>By</w:t>
            </w:r>
          </w:p>
        </w:tc>
      </w:tr>
      <w:tr w:rsidR="00FE6012" w:rsidRPr="00FE6012" w:rsidTr="00F22B3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E6012" w:rsidRPr="00FE6012" w:rsidRDefault="00FE6012" w:rsidP="000D74F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012" w:rsidRPr="00FE6012" w:rsidRDefault="00FE6012" w:rsidP="000D74F8">
            <w:pPr>
              <w:rPr>
                <w:rFonts w:ascii="Arial" w:hAnsi="Arial"/>
                <w:i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12" w:rsidRPr="00FE6012" w:rsidRDefault="00FE6012" w:rsidP="000D74F8">
            <w:pPr>
              <w:rPr>
                <w:rFonts w:ascii="Arial" w:hAnsi="Arial"/>
                <w:i/>
                <w:sz w:val="2"/>
                <w:szCs w:val="2"/>
              </w:rPr>
            </w:pPr>
          </w:p>
        </w:tc>
      </w:tr>
      <w:tr w:rsidR="00182830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82830" w:rsidRDefault="00182830" w:rsidP="000D74F8">
            <w:r>
              <w:t>Project Description Memo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182830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D440F8" w:rsidP="000D74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182830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30" w:rsidRDefault="00D440F8" w:rsidP="000D74F8">
            <w:r w:rsidRPr="008049F9">
              <w:rPr>
                <w:sz w:val="16"/>
              </w:rPr>
              <w:t>See template attached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182830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182830" w:rsidP="000D74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182830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82830" w:rsidRDefault="00182830" w:rsidP="00FE62BB">
            <w:r>
              <w:t>Project Definition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830" w:rsidRPr="00033731" w:rsidRDefault="00182830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D440F8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182830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30" w:rsidRPr="00BB107C" w:rsidRDefault="00BB107C" w:rsidP="00FE62BB">
            <w:pPr>
              <w:rPr>
                <w:sz w:val="16"/>
                <w:szCs w:val="16"/>
              </w:rPr>
            </w:pPr>
            <w:r w:rsidRPr="00BB107C">
              <w:rPr>
                <w:sz w:val="16"/>
                <w:szCs w:val="16"/>
              </w:rPr>
              <w:t>DM Chapter 300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830" w:rsidRPr="00033731" w:rsidRDefault="00182830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0" w:rsidRPr="00033731" w:rsidRDefault="00182830" w:rsidP="00182830">
            <w:pPr>
              <w:rPr>
                <w:rFonts w:ascii="Arial" w:hAnsi="Arial"/>
                <w:i/>
              </w:rPr>
            </w:pP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Pr="004341EF" w:rsidRDefault="00331FA2" w:rsidP="00FE62BB">
            <w:r w:rsidRPr="004341EF">
              <w:t>Environmental Review Summary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BB107C" w:rsidRDefault="00331FA2" w:rsidP="00BB107C">
            <w:pPr>
              <w:rPr>
                <w:sz w:val="16"/>
                <w:szCs w:val="16"/>
              </w:rPr>
            </w:pPr>
            <w:r w:rsidRPr="00BB107C">
              <w:rPr>
                <w:sz w:val="16"/>
                <w:szCs w:val="16"/>
              </w:rPr>
              <w:t>DM Chapter 300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Pr="004341EF" w:rsidRDefault="00331FA2" w:rsidP="00FE62BB">
            <w:r w:rsidRPr="004341EF">
              <w:t>Design Decisions Summary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BB107C" w:rsidRDefault="00331FA2" w:rsidP="00BB107C">
            <w:pPr>
              <w:rPr>
                <w:sz w:val="16"/>
                <w:szCs w:val="16"/>
              </w:rPr>
            </w:pPr>
            <w:r w:rsidRPr="00BB107C">
              <w:rPr>
                <w:sz w:val="16"/>
                <w:szCs w:val="16"/>
              </w:rPr>
              <w:t>DM Chapter 300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FE62BB">
            <w:r>
              <w:t>Vicinity Map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FE62BB"/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FE62BB">
            <w:r>
              <w:t xml:space="preserve">Project Change Request Form </w:t>
            </w:r>
            <w:r w:rsidRPr="005138BB">
              <w:rPr>
                <w:sz w:val="16"/>
              </w:rPr>
              <w:t>(If Required)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BB107C" w:rsidRDefault="00331FA2" w:rsidP="00BB107C">
            <w:pPr>
              <w:rPr>
                <w:sz w:val="16"/>
                <w:szCs w:val="16"/>
              </w:rPr>
            </w:pPr>
            <w:r w:rsidRPr="00BB107C">
              <w:rPr>
                <w:sz w:val="16"/>
                <w:szCs w:val="16"/>
              </w:rPr>
              <w:t>DM Chapter 300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FE62BB">
            <w:r>
              <w:t>Funds Request(s)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FE62BB"/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331FA2" w:rsidRDefault="00331FA2" w:rsidP="00FE62BB">
            <w:r>
              <w:t xml:space="preserve">Design Matrix </w:t>
            </w:r>
            <w:r w:rsidRPr="005138BB">
              <w:rPr>
                <w:sz w:val="16"/>
              </w:rPr>
              <w:t>(Highlight Appropriate Line)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BB107C" w:rsidRDefault="00331FA2" w:rsidP="00BB107C">
            <w:pPr>
              <w:rPr>
                <w:sz w:val="16"/>
                <w:szCs w:val="16"/>
              </w:rPr>
            </w:pPr>
            <w:r w:rsidRPr="00BB107C">
              <w:rPr>
                <w:sz w:val="16"/>
                <w:szCs w:val="16"/>
              </w:rPr>
              <w:t xml:space="preserve">DM Chapter </w:t>
            </w:r>
            <w:r>
              <w:rPr>
                <w:sz w:val="16"/>
                <w:szCs w:val="16"/>
              </w:rPr>
              <w:t>1100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Default="00331FA2" w:rsidP="00FE62B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FE62BB">
            <w:r>
              <w:t>Design Parameter(s)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8049F9" w:rsidRDefault="00331FA2" w:rsidP="00FE62BB">
            <w:pPr>
              <w:rPr>
                <w:sz w:val="16"/>
              </w:rPr>
            </w:pPr>
            <w:r w:rsidRPr="008049F9">
              <w:rPr>
                <w:sz w:val="16"/>
              </w:rPr>
              <w:t>See NWR Design Resource</w:t>
            </w:r>
            <w:r>
              <w:rPr>
                <w:sz w:val="16"/>
              </w:rPr>
              <w:t xml:space="preserve"> web page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331FA2">
            <w:r>
              <w:t>Design Parameter(s) Back Up Calculations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8049F9" w:rsidRDefault="00331FA2" w:rsidP="00331FA2">
            <w:pPr>
              <w:rPr>
                <w:sz w:val="1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2B2F18">
            <w:r>
              <w:t>Design Variance Inventory System Form</w:t>
            </w:r>
            <w:r w:rsidR="00207D11">
              <w:t xml:space="preserve"> – Includes Design Exceptions</w:t>
            </w: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8049F9" w:rsidRDefault="00331FA2" w:rsidP="002B2F18">
            <w:pPr>
              <w:rPr>
                <w:sz w:val="16"/>
              </w:rPr>
            </w:pPr>
            <w:r>
              <w:rPr>
                <w:sz w:val="16"/>
              </w:rPr>
              <w:t>See DVIS web page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033731" w:rsidRDefault="00331FA2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FE62B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Deviations*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5A6071" w:rsidRDefault="00331FA2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492A9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92A94">
              <w:rPr>
                <w:sz w:val="16"/>
              </w:rPr>
              <w:t xml:space="preserve">For procedures see </w:t>
            </w:r>
            <w:r w:rsidRPr="00BB107C">
              <w:rPr>
                <w:sz w:val="16"/>
                <w:szCs w:val="16"/>
              </w:rPr>
              <w:t>DM Chapter 300</w:t>
            </w:r>
            <w:r>
              <w:rPr>
                <w:sz w:val="16"/>
                <w:szCs w:val="16"/>
              </w:rPr>
              <w:t xml:space="preserve"> and 1100.  Subjects range throughout the DM.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5A6071" w:rsidRDefault="00331FA2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FE62BB">
            <w:pPr>
              <w:pStyle w:val="Heading2"/>
              <w:numPr>
                <w:ilvl w:val="0"/>
                <w:numId w:val="4"/>
              </w:numPr>
            </w:pPr>
            <w:r>
              <w:t>Evaluate Upgrades*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5A6071" w:rsidRDefault="00331FA2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9331C7" w:rsidRDefault="00331FA2" w:rsidP="00BB107C">
            <w:pPr>
              <w:pStyle w:val="Heading2"/>
              <w:ind w:left="360"/>
              <w:rPr>
                <w:rFonts w:ascii="Times New Roman" w:hAnsi="Times New Roman"/>
              </w:rPr>
            </w:pPr>
            <w:r w:rsidRPr="009331C7">
              <w:rPr>
                <w:rFonts w:ascii="Times New Roman" w:hAnsi="Times New Roman"/>
                <w:sz w:val="16"/>
              </w:rPr>
              <w:t xml:space="preserve">For procedures see </w:t>
            </w:r>
            <w:r w:rsidRPr="009331C7">
              <w:rPr>
                <w:rFonts w:ascii="Times New Roman" w:hAnsi="Times New Roman"/>
                <w:sz w:val="16"/>
                <w:szCs w:val="16"/>
              </w:rPr>
              <w:t>DM Chapter 300 and 1100.  Subjects range throughout the DM.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FA2" w:rsidRPr="005A6071" w:rsidRDefault="00331FA2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F22B31" w:rsidRDefault="00F22B31">
      <w:r>
        <w:br w:type="page"/>
      </w: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09"/>
        <w:gridCol w:w="11"/>
        <w:gridCol w:w="1429"/>
        <w:gridCol w:w="11"/>
      </w:tblGrid>
      <w:tr w:rsidR="00BB107C" w:rsidTr="00F22B3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7C" w:rsidRDefault="00BB107C" w:rsidP="00FE62B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Project or Corridor Analysis*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07C" w:rsidRPr="005A6071" w:rsidRDefault="00BB107C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7C" w:rsidRPr="00033731" w:rsidRDefault="00BB107C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BB107C" w:rsidTr="00F22B31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7C" w:rsidRDefault="00492A94" w:rsidP="00492A9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92A94">
              <w:rPr>
                <w:sz w:val="16"/>
              </w:rPr>
              <w:t xml:space="preserve">For procedures see </w:t>
            </w:r>
            <w:r w:rsidRPr="00BB107C">
              <w:rPr>
                <w:sz w:val="16"/>
                <w:szCs w:val="16"/>
              </w:rPr>
              <w:t>DM Chapter 300</w:t>
            </w:r>
            <w:r>
              <w:rPr>
                <w:sz w:val="16"/>
                <w:szCs w:val="16"/>
              </w:rPr>
              <w:t xml:space="preserve"> and 1100.  Subjects range throughout the DM.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07C" w:rsidRPr="005A6071" w:rsidRDefault="00BB107C" w:rsidP="00FE62BB">
            <w:pPr>
              <w:pStyle w:val="Heading1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7C" w:rsidRPr="00033731" w:rsidRDefault="00BB107C" w:rsidP="001828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0E305B" w:rsidP="00B56AE2">
            <w:pPr>
              <w:pStyle w:val="ListParagraph"/>
              <w:numPr>
                <w:ilvl w:val="0"/>
                <w:numId w:val="4"/>
              </w:numPr>
            </w:pPr>
            <w:r>
              <w:br w:type="page"/>
            </w:r>
            <w:r w:rsidR="00D440F8">
              <w:t>Maximum Extent Feasible*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492A94" w:rsidP="00492A94">
            <w:pPr>
              <w:ind w:left="360"/>
            </w:pPr>
            <w:r w:rsidRPr="00492A94">
              <w:rPr>
                <w:sz w:val="16"/>
              </w:rPr>
              <w:t xml:space="preserve">For procedures see </w:t>
            </w:r>
            <w:r w:rsidRPr="00BB107C">
              <w:rPr>
                <w:sz w:val="16"/>
                <w:szCs w:val="16"/>
              </w:rPr>
              <w:t xml:space="preserve">DM Chapter </w:t>
            </w:r>
            <w:r>
              <w:rPr>
                <w:sz w:val="16"/>
                <w:szCs w:val="16"/>
              </w:rPr>
              <w:t xml:space="preserve">1510.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D440F8" w:rsidP="00FE62BB">
            <w:pPr>
              <w:rPr>
                <w:sz w:val="28"/>
              </w:rPr>
            </w:pPr>
            <w:r>
              <w:t xml:space="preserve">Justifications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D440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492A94" w:rsidP="00FE62BB">
            <w:r>
              <w:rPr>
                <w:sz w:val="16"/>
                <w:szCs w:val="16"/>
              </w:rPr>
              <w:t>Subjects range throughout the DM.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17A1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A18" w:rsidRDefault="00413626" w:rsidP="00FE62BB">
            <w:r>
              <w:t xml:space="preserve">Region </w:t>
            </w:r>
            <w:r w:rsidR="00D17A18">
              <w:t>Traffic Engineer 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18" w:rsidRPr="00033731" w:rsidRDefault="00D17A1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18" w:rsidRDefault="00D17A1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17A1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18" w:rsidRDefault="00492A94" w:rsidP="00FE62BB">
            <w:r>
              <w:rPr>
                <w:sz w:val="16"/>
                <w:szCs w:val="16"/>
              </w:rPr>
              <w:t>Subjects range throughout the DM.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18" w:rsidRPr="00033731" w:rsidRDefault="00D17A1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18" w:rsidRDefault="00D17A1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413626" w:rsidTr="00AA46B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626" w:rsidRDefault="00413626" w:rsidP="00AA46B6">
            <w:r>
              <w:t>State Traffic Engineer 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626" w:rsidRPr="00033731" w:rsidRDefault="00413626" w:rsidP="00AA46B6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26" w:rsidRDefault="00413626" w:rsidP="00AA46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413626" w:rsidTr="00AA46B6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26" w:rsidRDefault="00413626" w:rsidP="00AA46B6">
            <w:r>
              <w:rPr>
                <w:sz w:val="16"/>
                <w:szCs w:val="16"/>
              </w:rPr>
              <w:t>Subjects range throughout the DM.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626" w:rsidRPr="00033731" w:rsidRDefault="00413626" w:rsidP="00AA46B6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26" w:rsidRDefault="00413626" w:rsidP="00AA46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D440F8" w:rsidP="00FE62BB">
            <w:r>
              <w:t>Added work not covered in the Matrix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D440F8" w:rsidP="00FE62BB"/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18283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D440F8" w:rsidP="00492A94">
            <w:pPr>
              <w:pStyle w:val="Heading2"/>
            </w:pPr>
            <w:r>
              <w:t xml:space="preserve">Decisions for Project Components for which there is no </w:t>
            </w:r>
            <w:r w:rsidR="00492A94">
              <w:t xml:space="preserve">WSDOT or </w:t>
            </w:r>
            <w:r w:rsidR="00D17A18">
              <w:t>RFP</w:t>
            </w:r>
            <w:r>
              <w:t xml:space="preserve"> guidance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033731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8" w:rsidRDefault="00D440F8" w:rsidP="00FE62BB"/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0F8" w:rsidRDefault="00D440F8" w:rsidP="00FE62BB">
            <w:r>
              <w:t>Roadway Sections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8" w:rsidRDefault="00492A94" w:rsidP="00FE62BB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1230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492A94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92A94" w:rsidRDefault="00492A94" w:rsidP="00492A94">
            <w:r>
              <w:t xml:space="preserve">Horizontal Alignment </w:t>
            </w:r>
            <w:r w:rsidR="00081AAA">
              <w:t xml:space="preserve">Decisions and </w:t>
            </w:r>
            <w:r>
              <w:t xml:space="preserve">Plans </w:t>
            </w:r>
            <w:r w:rsidRPr="005138BB">
              <w:rPr>
                <w:sz w:val="16"/>
              </w:rPr>
              <w:t>(if applicable)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94" w:rsidRPr="00D25EEC" w:rsidRDefault="00492A94" w:rsidP="00492A94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94" w:rsidRPr="00033731" w:rsidRDefault="00492A94" w:rsidP="00492A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492A94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94" w:rsidRDefault="00081AAA" w:rsidP="00492A94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94" w:rsidRPr="00D25EEC" w:rsidRDefault="00492A94" w:rsidP="00492A94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94" w:rsidRPr="00033731" w:rsidRDefault="00492A94" w:rsidP="00492A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440F8" w:rsidRDefault="00D440F8" w:rsidP="00FE62BB">
            <w:r>
              <w:t xml:space="preserve">Vertical Alignment </w:t>
            </w:r>
            <w:r w:rsidR="00081AAA">
              <w:t xml:space="preserve">Decisions and </w:t>
            </w:r>
            <w:r>
              <w:t xml:space="preserve">Plans </w:t>
            </w:r>
            <w:r w:rsidRPr="005138BB">
              <w:rPr>
                <w:sz w:val="16"/>
              </w:rPr>
              <w:t>(if applicable)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8" w:rsidRDefault="00081AAA" w:rsidP="00FE62BB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440F8" w:rsidRDefault="00D94EAB" w:rsidP="00FE62BB">
            <w:r>
              <w:t xml:space="preserve">Channelization / </w:t>
            </w:r>
            <w:r w:rsidR="00D440F8">
              <w:t xml:space="preserve">Intersection Plans </w:t>
            </w:r>
            <w:r w:rsidR="00D440F8" w:rsidRPr="005138BB">
              <w:rPr>
                <w:sz w:val="16"/>
              </w:rPr>
              <w:t>(if applicable)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D440F8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F8" w:rsidRDefault="00A62171" w:rsidP="002A34A7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</w:t>
            </w:r>
            <w:r w:rsidR="002A34A7">
              <w:rPr>
                <w:sz w:val="16"/>
              </w:rPr>
              <w:t>1360 and</w:t>
            </w:r>
            <w:r w:rsidR="00D94EAB">
              <w:rPr>
                <w:sz w:val="16"/>
              </w:rPr>
              <w:t xml:space="preserve"> Region </w:t>
            </w:r>
            <w:r w:rsidR="00081AAA" w:rsidRPr="00081AAA">
              <w:rPr>
                <w:sz w:val="16"/>
              </w:rPr>
              <w:t xml:space="preserve"> Channelization Plan Checklist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F8" w:rsidRPr="00D25EEC" w:rsidRDefault="00D440F8" w:rsidP="00FE62BB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F8" w:rsidRPr="00033731" w:rsidRDefault="00D440F8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081AAA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1AAA" w:rsidRDefault="00081AAA" w:rsidP="008049F9">
            <w:r>
              <w:t>NEPA 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AAA" w:rsidRPr="00033731" w:rsidRDefault="00081AAA" w:rsidP="00081AAA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AA" w:rsidRPr="00033731" w:rsidRDefault="00081AAA" w:rsidP="00081A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081AAA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AA" w:rsidRDefault="00081AAA" w:rsidP="006A65E5">
            <w:r w:rsidRPr="00BB107C">
              <w:rPr>
                <w:sz w:val="16"/>
                <w:szCs w:val="16"/>
              </w:rPr>
              <w:t>DM Chapter</w:t>
            </w:r>
            <w:r w:rsidR="006A65E5">
              <w:rPr>
                <w:sz w:val="16"/>
                <w:szCs w:val="16"/>
              </w:rPr>
              <w:t xml:space="preserve"> 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AAA" w:rsidRPr="00033731" w:rsidRDefault="00081AAA" w:rsidP="00081AAA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AA" w:rsidRPr="00033731" w:rsidRDefault="00081AAA" w:rsidP="00081A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FA2" w:rsidRDefault="00331FA2" w:rsidP="008049F9">
            <w:r>
              <w:t>SEPA 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Default="00331FA2" w:rsidP="006A65E5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173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31FA2" w:rsidRDefault="00331FA2" w:rsidP="00D94EAB">
            <w:r>
              <w:t>Environmental Permits (List</w:t>
            </w:r>
            <w:r w:rsidR="00D94EAB">
              <w:t>ing of all permits, actual permits in PF</w:t>
            </w:r>
            <w:r>
              <w:t>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173DEE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A2" w:rsidRPr="00D440F8" w:rsidRDefault="00331FA2" w:rsidP="00AA46B6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Traffic Analysis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0F1EDD" w:rsidRDefault="000F1EDD">
      <w:r>
        <w:br w:type="page"/>
      </w: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09"/>
        <w:gridCol w:w="11"/>
        <w:gridCol w:w="1429"/>
        <w:gridCol w:w="11"/>
      </w:tblGrid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lastRenderedPageBreak/>
              <w:t>Collision History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Highway Capacity Determination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413626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26" w:rsidRDefault="00F22B31" w:rsidP="00A93AC5">
            <w:r>
              <w:br w:type="page"/>
            </w:r>
            <w:r w:rsidR="00413626">
              <w:br w:type="page"/>
              <w:t>Geological Reports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26" w:rsidRPr="00D25EEC" w:rsidRDefault="00413626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26" w:rsidRPr="00033731" w:rsidRDefault="00413626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413626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6" w:rsidRDefault="00413626" w:rsidP="00A93AC5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610 and 630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26" w:rsidRPr="00D25EEC" w:rsidRDefault="00413626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26" w:rsidRPr="00033731" w:rsidRDefault="00413626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A93AC5">
            <w:r>
              <w:t>Surfacing Reports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A93AC5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610 and 620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A93AC5">
            <w:r>
              <w:t>Hydraulics Report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A93AC5">
            <w:pPr>
              <w:rPr>
                <w:sz w:val="28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br w:type="page"/>
              <w:t>Signing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Delineation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1030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Illumination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1040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Intelligent Transportation Systems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1050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Traffic Control Signals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1330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br w:type="page"/>
              <w:t>Signal Permit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A93AC5">
            <w:pPr>
              <w:rPr>
                <w:sz w:val="28"/>
              </w:rPr>
            </w:pPr>
            <w:r>
              <w:t>Clearzone Inventory for Fixed Objects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A93AC5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1600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BE49F0">
            <w:r w:rsidRPr="00FE54AB">
              <w:t>Mailbox Stops</w:t>
            </w:r>
            <w:r>
              <w:t>/Coordination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BE49F0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1600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BE49F0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Barrier Length of Need Calculations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1610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Impact Attenuator Systems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0D74F8">
            <w:r w:rsidRPr="00FE54AB">
              <w:t>Bus Stops – Transit and School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1771EA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1430 and 1510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EA213F">
            <w:r>
              <w:t>Path and Trail Calculations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EA213F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EA213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Pr="00FE54AB" w:rsidRDefault="00331FA2" w:rsidP="00EA213F"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EA213F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EA213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BE49F0">
            <w:r w:rsidRPr="00FE54AB">
              <w:t xml:space="preserve">Pedestrian </w:t>
            </w:r>
            <w:r>
              <w:t>Facilities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Pr="00FE54AB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1510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0D74F8">
            <w:r>
              <w:t>Shared-Use Paths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Pr="00FE54AB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1515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9B254C">
            <w:r>
              <w:t>Roadway Bicycle Facilities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9B254C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9B254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Pr="00FE54AB" w:rsidRDefault="00331FA2" w:rsidP="009B254C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1520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9B254C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9B254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FA2" w:rsidRPr="00FE54AB" w:rsidRDefault="00331FA2" w:rsidP="000D74F8">
            <w:r>
              <w:t>Median Crossover Design/Approval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RPr="00FE54AB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Pr="00FE54AB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1370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FE54AB" w:rsidRDefault="00331FA2" w:rsidP="000D74F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0F1EDD" w:rsidRDefault="000F1EDD">
      <w:r>
        <w:br w:type="page"/>
      </w: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20"/>
        <w:gridCol w:w="1440"/>
      </w:tblGrid>
      <w:tr w:rsidR="00331FA2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lastRenderedPageBreak/>
              <w:t>Aesthetic/Visual Elements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A62171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720, 730, and 740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Bridge Reports and Issues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F1EDD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700, 710 and 720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1771EA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EA" w:rsidRDefault="00F22B31" w:rsidP="009B254C">
            <w:r>
              <w:br w:type="page"/>
            </w:r>
            <w:r w:rsidR="001771EA">
              <w:t xml:space="preserve">Retaining Walls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71EA" w:rsidRPr="00D25EEC" w:rsidRDefault="001771EA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EA" w:rsidRPr="00033731" w:rsidRDefault="001771EA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1771EA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A" w:rsidRDefault="009B254C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71EA" w:rsidRPr="00D25EEC" w:rsidRDefault="001771EA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EA" w:rsidRPr="00033731" w:rsidRDefault="001771EA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BE49F0">
            <w:r>
              <w:t>Noise Report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BE49F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BE49F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BE49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Roadside Restoration/ Enhancement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900 and Roadside Classification Plan and Roadside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Access Control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9B254C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520, 530 and 540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pPr>
              <w:pStyle w:val="Heading2"/>
            </w:pPr>
            <w:r>
              <w:t>Interchange Justification Report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Road Approaches – Access Permits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520, 530, 540 and 1340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Fencing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Railroad Issues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530, 1350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0A248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A248F">
            <w:r>
              <w:br w:type="page"/>
              <w:t>Utilities Involvement (List)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A248F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0A24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0A248F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A248F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1600 and 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A248F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0A24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3F0370">
            <w:r>
              <w:t>Franchises (List)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rPr>
                <w:sz w:val="16"/>
                <w:szCs w:val="16"/>
              </w:rPr>
              <w:t>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Permits (List)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230, 510 and 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Easements (List)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8049F9">
            <w:r>
              <w:t xml:space="preserve">Agreements (List)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3F037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Roundabout Geometric Design Approval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A34A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2A34A7">
            <w:r>
              <w:t>HOV Operational Alternatives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2A34A7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2A34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A34A7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2A34A7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1410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2A34A7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2A34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2A34A7">
            <w:r>
              <w:t>HOV Direct Access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2A34A7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1360 and 1420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Auxiliary Lanes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1270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Safety Rest Areas and Travelers Services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0F1EDD" w:rsidRDefault="000F1EDD">
      <w:r>
        <w:br w:type="page"/>
      </w: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09"/>
        <w:gridCol w:w="11"/>
        <w:gridCol w:w="1429"/>
        <w:gridCol w:w="11"/>
      </w:tblGrid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lastRenderedPageBreak/>
              <w:t xml:space="preserve">Transit Facilities - Park &amp; Ride Lots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1430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 xml:space="preserve">Transit Facilities - Flyer Stops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>1430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 xml:space="preserve">Truck Weigh Station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1720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proofErr w:type="spellStart"/>
            <w:r>
              <w:t>Monumentation</w:t>
            </w:r>
            <w:proofErr w:type="spellEnd"/>
            <w:r w:rsidR="005911F0">
              <w:t xml:space="preserve"> </w:t>
            </w:r>
            <w:r>
              <w:t>/</w:t>
            </w:r>
            <w:r w:rsidR="005911F0">
              <w:t xml:space="preserve"> </w:t>
            </w:r>
            <w:r>
              <w:t>Record of Survey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400 and 410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Right of Way Plans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331FA2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26552C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300 and Plans Preparation Manual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br w:type="page"/>
              <w:t>Local Agency 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/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Signal Participation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br w:type="page"/>
              <w:t>Concurrence Letters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/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Letters of Understanding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0D74F8"/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2" w:rsidRDefault="00331FA2" w:rsidP="000D74F8">
            <w:r>
              <w:t>Public Art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331FA2" w:rsidTr="00BE49F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2" w:rsidRDefault="00331FA2" w:rsidP="009B254C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950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2" w:rsidRPr="00D25EEC" w:rsidRDefault="00331FA2" w:rsidP="000D74F8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2" w:rsidRPr="00033731" w:rsidRDefault="00331FA2" w:rsidP="00550C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E05864" w:rsidRDefault="00E05864" w:rsidP="00E05864"/>
    <w:p w:rsidR="00FE6012" w:rsidRDefault="00B275AC" w:rsidP="00B275AC">
      <w:r w:rsidRPr="00E05864">
        <w:t xml:space="preserve"> </w:t>
      </w:r>
    </w:p>
    <w:p w:rsidR="009331C7" w:rsidRDefault="009331C7"/>
    <w:sectPr w:rsidR="009331C7" w:rsidSect="00FE6012">
      <w:headerReference w:type="default" r:id="rId8"/>
      <w:footerReference w:type="default" r:id="rId9"/>
      <w:footerReference w:type="first" r:id="rId10"/>
      <w:pgSz w:w="12240" w:h="15840"/>
      <w:pgMar w:top="720" w:right="1584" w:bottom="1152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6C" w:rsidRDefault="0082366C">
      <w:r>
        <w:separator/>
      </w:r>
    </w:p>
  </w:endnote>
  <w:endnote w:type="continuationSeparator" w:id="0">
    <w:p w:rsidR="0082366C" w:rsidRDefault="0082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69" w:rsidRDefault="00EE0E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DB DDP Checklist – April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608E3" w:rsidRPr="008608E3">
        <w:rPr>
          <w:rFonts w:asciiTheme="majorHAnsi" w:hAnsiTheme="majorHAnsi"/>
          <w:noProof/>
        </w:rPr>
        <w:t>5</w:t>
      </w:r>
    </w:fldSimple>
  </w:p>
  <w:p w:rsidR="00EE0E69" w:rsidRDefault="00EE0E69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407"/>
      <w:docPartObj>
        <w:docPartGallery w:val="Page Numbers (Bottom of Page)"/>
        <w:docPartUnique/>
      </w:docPartObj>
    </w:sdtPr>
    <w:sdtContent>
      <w:p w:rsidR="00EE0E69" w:rsidRDefault="00FB4665">
        <w:pPr>
          <w:pStyle w:val="Footer"/>
          <w:jc w:val="right"/>
        </w:pPr>
        <w:fldSimple w:instr=" PAGE   \* MERGEFORMAT ">
          <w:r w:rsidR="008608E3">
            <w:rPr>
              <w:noProof/>
            </w:rPr>
            <w:t>1</w:t>
          </w:r>
        </w:fldSimple>
      </w:p>
    </w:sdtContent>
  </w:sdt>
  <w:p w:rsidR="00EE0E69" w:rsidRDefault="00EE0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6C" w:rsidRDefault="0082366C">
      <w:r>
        <w:separator/>
      </w:r>
    </w:p>
  </w:footnote>
  <w:footnote w:type="continuationSeparator" w:id="0">
    <w:p w:rsidR="0082366C" w:rsidRDefault="0082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CellMar>
        <w:left w:w="79" w:type="dxa"/>
        <w:right w:w="79" w:type="dxa"/>
      </w:tblCellMar>
      <w:tblLook w:val="0000"/>
    </w:tblPr>
    <w:tblGrid>
      <w:gridCol w:w="3600"/>
      <w:gridCol w:w="4320"/>
      <w:gridCol w:w="1440"/>
    </w:tblGrid>
    <w:tr w:rsidR="00EE0E69" w:rsidRPr="002B2F18" w:rsidTr="00FE6012">
      <w:trPr>
        <w:cantSplit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E69" w:rsidRPr="002B2F18" w:rsidRDefault="00EE0E69" w:rsidP="00A93AC5">
          <w:pPr>
            <w:rPr>
              <w:b/>
            </w:rPr>
          </w:pPr>
          <w:r>
            <w:br w:type="page"/>
          </w:r>
          <w:r w:rsidRPr="002B2F18">
            <w:rPr>
              <w:b/>
            </w:rPr>
            <w:t>Description</w:t>
          </w:r>
        </w:p>
      </w:tc>
      <w:tc>
        <w:tcPr>
          <w:tcW w:w="4320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EE0E69" w:rsidRPr="002B2F18" w:rsidRDefault="00EE0E69" w:rsidP="00A93AC5">
          <w:pPr>
            <w:rPr>
              <w:b/>
              <w:i/>
            </w:rPr>
          </w:pPr>
          <w:r w:rsidRPr="002B2F18">
            <w:rPr>
              <w:b/>
              <w:i/>
            </w:rPr>
            <w:t>Comments/Action Strategy/Approvals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E0E69" w:rsidRPr="002B2F18" w:rsidRDefault="00EE0E69" w:rsidP="00A93AC5">
          <w:pPr>
            <w:rPr>
              <w:b/>
              <w:i/>
            </w:rPr>
          </w:pPr>
          <w:r>
            <w:rPr>
              <w:b/>
              <w:i/>
            </w:rPr>
            <w:t>By</w:t>
          </w:r>
        </w:p>
      </w:tc>
    </w:tr>
  </w:tbl>
  <w:p w:rsidR="00EE0E69" w:rsidRPr="00FE6012" w:rsidRDefault="00EE0E69" w:rsidP="00FE6012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B33"/>
    <w:multiLevelType w:val="hybridMultilevel"/>
    <w:tmpl w:val="BFAA6A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44133"/>
    <w:multiLevelType w:val="hybridMultilevel"/>
    <w:tmpl w:val="F34C73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D0D9D"/>
    <w:multiLevelType w:val="hybridMultilevel"/>
    <w:tmpl w:val="F34C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1778"/>
    <w:multiLevelType w:val="hybridMultilevel"/>
    <w:tmpl w:val="6AAEF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623DC"/>
    <w:rsid w:val="000378F8"/>
    <w:rsid w:val="000623DC"/>
    <w:rsid w:val="00081AAA"/>
    <w:rsid w:val="000A248F"/>
    <w:rsid w:val="000D74F8"/>
    <w:rsid w:val="000E305B"/>
    <w:rsid w:val="000F1EDD"/>
    <w:rsid w:val="00173DEE"/>
    <w:rsid w:val="001771EA"/>
    <w:rsid w:val="00182830"/>
    <w:rsid w:val="001E53DA"/>
    <w:rsid w:val="00207D11"/>
    <w:rsid w:val="00242718"/>
    <w:rsid w:val="0026552C"/>
    <w:rsid w:val="00266A2E"/>
    <w:rsid w:val="002A34A7"/>
    <w:rsid w:val="002B0172"/>
    <w:rsid w:val="002B2F18"/>
    <w:rsid w:val="002F4803"/>
    <w:rsid w:val="00331FA2"/>
    <w:rsid w:val="0034195D"/>
    <w:rsid w:val="003F0370"/>
    <w:rsid w:val="00413626"/>
    <w:rsid w:val="004341EF"/>
    <w:rsid w:val="00466A0D"/>
    <w:rsid w:val="00492A94"/>
    <w:rsid w:val="004D3F2A"/>
    <w:rsid w:val="005138BB"/>
    <w:rsid w:val="00517835"/>
    <w:rsid w:val="00526EED"/>
    <w:rsid w:val="00550CD8"/>
    <w:rsid w:val="005911F0"/>
    <w:rsid w:val="0059128F"/>
    <w:rsid w:val="005A6071"/>
    <w:rsid w:val="005E0E26"/>
    <w:rsid w:val="006124FD"/>
    <w:rsid w:val="006340EC"/>
    <w:rsid w:val="006442D2"/>
    <w:rsid w:val="006A65E5"/>
    <w:rsid w:val="006D2967"/>
    <w:rsid w:val="007278A9"/>
    <w:rsid w:val="00747F4B"/>
    <w:rsid w:val="007517CA"/>
    <w:rsid w:val="00776FF0"/>
    <w:rsid w:val="007C51F6"/>
    <w:rsid w:val="008049F9"/>
    <w:rsid w:val="0082366C"/>
    <w:rsid w:val="00855AB5"/>
    <w:rsid w:val="008608E3"/>
    <w:rsid w:val="008613CB"/>
    <w:rsid w:val="00886F54"/>
    <w:rsid w:val="008D5C96"/>
    <w:rsid w:val="008F5F43"/>
    <w:rsid w:val="00901A7D"/>
    <w:rsid w:val="009331C7"/>
    <w:rsid w:val="00934521"/>
    <w:rsid w:val="00964D2F"/>
    <w:rsid w:val="009B254C"/>
    <w:rsid w:val="009B551B"/>
    <w:rsid w:val="009D4CBE"/>
    <w:rsid w:val="009F1FBD"/>
    <w:rsid w:val="00A62171"/>
    <w:rsid w:val="00A67175"/>
    <w:rsid w:val="00A93AC5"/>
    <w:rsid w:val="00AA46B6"/>
    <w:rsid w:val="00AC06FA"/>
    <w:rsid w:val="00B275AC"/>
    <w:rsid w:val="00B332DC"/>
    <w:rsid w:val="00B56AE2"/>
    <w:rsid w:val="00BB107C"/>
    <w:rsid w:val="00BC46E7"/>
    <w:rsid w:val="00BE49F0"/>
    <w:rsid w:val="00C36CC0"/>
    <w:rsid w:val="00C973BB"/>
    <w:rsid w:val="00D17A18"/>
    <w:rsid w:val="00D21180"/>
    <w:rsid w:val="00D440F8"/>
    <w:rsid w:val="00D943EF"/>
    <w:rsid w:val="00D94EAB"/>
    <w:rsid w:val="00DC149A"/>
    <w:rsid w:val="00E05864"/>
    <w:rsid w:val="00E16C00"/>
    <w:rsid w:val="00E532A0"/>
    <w:rsid w:val="00EA213F"/>
    <w:rsid w:val="00EE0E69"/>
    <w:rsid w:val="00EE2ED1"/>
    <w:rsid w:val="00F0417A"/>
    <w:rsid w:val="00F22B31"/>
    <w:rsid w:val="00F42797"/>
    <w:rsid w:val="00F70B44"/>
    <w:rsid w:val="00FB4665"/>
    <w:rsid w:val="00FE6012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7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586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Palatino" w:hAnsi="Palatino"/>
      <w:noProof/>
      <w:szCs w:val="20"/>
    </w:rPr>
  </w:style>
  <w:style w:type="paragraph" w:styleId="Heading3">
    <w:name w:val="heading 3"/>
    <w:basedOn w:val="Normal"/>
    <w:next w:val="Normal"/>
    <w:qFormat/>
    <w:rsid w:val="00E0586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Palatino" w:hAnsi="Palatino"/>
      <w:b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718"/>
  </w:style>
  <w:style w:type="paragraph" w:customStyle="1" w:styleId="MemoBodyText">
    <w:name w:val="Memo Body Text"/>
    <w:basedOn w:val="Normal"/>
    <w:rsid w:val="00242718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table" w:styleId="TableGrid">
    <w:name w:val="Table Grid"/>
    <w:basedOn w:val="TableNormal"/>
    <w:rsid w:val="00E058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1"/>
    <w:basedOn w:val="Normal"/>
    <w:rsid w:val="00E05864"/>
    <w:pPr>
      <w:tabs>
        <w:tab w:val="left" w:pos="1800"/>
        <w:tab w:val="left" w:pos="2520"/>
        <w:tab w:val="left" w:pos="5040"/>
        <w:tab w:val="left" w:pos="6048"/>
      </w:tabs>
      <w:overflowPunct w:val="0"/>
      <w:autoSpaceDE w:val="0"/>
      <w:autoSpaceDN w:val="0"/>
      <w:adjustRightInd w:val="0"/>
      <w:ind w:left="1080" w:hanging="720"/>
      <w:textAlignment w:val="baseline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E62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A6071"/>
    <w:rPr>
      <w:sz w:val="24"/>
      <w:szCs w:val="24"/>
    </w:rPr>
  </w:style>
  <w:style w:type="paragraph" w:styleId="BalloonText">
    <w:name w:val="Balloon Text"/>
    <w:basedOn w:val="Normal"/>
    <w:link w:val="BalloonTextChar"/>
    <w:rsid w:val="005A6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AE2"/>
    <w:pPr>
      <w:ind w:left="720"/>
      <w:contextualSpacing/>
    </w:pPr>
  </w:style>
  <w:style w:type="character" w:styleId="CommentReference">
    <w:name w:val="annotation reference"/>
    <w:basedOn w:val="DefaultParagraphFont"/>
    <w:rsid w:val="00AA4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46B6"/>
  </w:style>
  <w:style w:type="paragraph" w:styleId="CommentSubject">
    <w:name w:val="annotation subject"/>
    <w:basedOn w:val="CommentText"/>
    <w:next w:val="CommentText"/>
    <w:link w:val="CommentSubjectChar"/>
    <w:rsid w:val="00AA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392A-BC1E-45C7-B89C-B3BE39A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Design Approval Memorandum should include the following for every project:</vt:lpstr>
    </vt:vector>
  </TitlesOfParts>
  <Company>WSDOT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Design Approval Memorandum should include the following for every project:</dc:title>
  <dc:subject/>
  <dc:creator>WSDOT</dc:creator>
  <cp:keywords/>
  <dc:description/>
  <cp:lastModifiedBy>BarbenL</cp:lastModifiedBy>
  <cp:revision>2</cp:revision>
  <cp:lastPrinted>2011-04-08T20:57:00Z</cp:lastPrinted>
  <dcterms:created xsi:type="dcterms:W3CDTF">2011-05-02T19:57:00Z</dcterms:created>
  <dcterms:modified xsi:type="dcterms:W3CDTF">2011-05-02T19:57:00Z</dcterms:modified>
</cp:coreProperties>
</file>